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2018中国成都环保产业博览会邀请函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26"/>
          <w:szCs w:val="26"/>
        </w:rPr>
        <w:t>水处理·大气·固废·生态修复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201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年4月1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日—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日     成都世纪城新国际会展中心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64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</w:rPr>
      </w:pPr>
      <w:r>
        <w:rPr>
          <w:rFonts w:hint="eastAsia" w:ascii="微软雅黑" w:hAnsi="微软雅黑" w:eastAsia="微软雅黑" w:cs="微软雅黑"/>
          <w:b/>
          <w:bCs/>
          <w:color w:val="00B050"/>
          <w:sz w:val="24"/>
          <w:szCs w:val="24"/>
          <w:highlight w:val="none"/>
        </w:rPr>
        <w:t>西部最大环保展 | 成都市重点展会项目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CDEPE中国成都环保产业博览会作为成都市重点展会项目，在成都已成功举办13届，是西部最具规模和影响力的专业环保展，被业界誉为西部环保第一展。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大会由成都新中联展览</w:t>
      </w:r>
      <w:r>
        <w:rPr>
          <w:rFonts w:hint="eastAsia" w:ascii="微软雅黑" w:hAnsi="微软雅黑" w:eastAsia="微软雅黑" w:cs="微软雅黑"/>
          <w:lang w:eastAsia="zh-CN"/>
        </w:rPr>
        <w:t>有限</w:t>
      </w:r>
      <w:r>
        <w:rPr>
          <w:rFonts w:hint="eastAsia" w:ascii="微软雅黑" w:hAnsi="微软雅黑" w:eastAsia="微软雅黑" w:cs="微软雅黑"/>
        </w:rPr>
        <w:t>公司联合成都市环保产业协会、四川省环境科学学会、省城镇供排水协会、省市政市容协会、省水污染</w:t>
      </w:r>
      <w:r>
        <w:rPr>
          <w:rFonts w:hint="eastAsia" w:ascii="微软雅黑" w:hAnsi="微软雅黑" w:eastAsia="微软雅黑" w:cs="微软雅黑"/>
          <w:lang w:eastAsia="zh-CN"/>
        </w:rPr>
        <w:t>治理服务</w:t>
      </w:r>
      <w:r>
        <w:rPr>
          <w:rFonts w:hint="eastAsia" w:ascii="微软雅黑" w:hAnsi="微软雅黑" w:eastAsia="微软雅黑" w:cs="微软雅黑"/>
        </w:rPr>
        <w:t>协会等地方行业机构联合举办，</w:t>
      </w:r>
      <w:r>
        <w:rPr>
          <w:rFonts w:hint="eastAsia" w:ascii="微软雅黑" w:hAnsi="微软雅黑" w:eastAsia="微软雅黑" w:cs="微软雅黑"/>
          <w:lang w:eastAsia="zh-CN"/>
        </w:rPr>
        <w:t>专注</w:t>
      </w:r>
      <w:r>
        <w:rPr>
          <w:rFonts w:hint="eastAsia" w:ascii="微软雅黑" w:hAnsi="微软雅黑" w:eastAsia="微软雅黑" w:cs="微软雅黑"/>
        </w:rPr>
        <w:t>西部环保</w:t>
      </w:r>
      <w:r>
        <w:rPr>
          <w:rFonts w:hint="eastAsia" w:ascii="微软雅黑" w:hAnsi="微软雅黑" w:eastAsia="微软雅黑" w:cs="微软雅黑"/>
          <w:lang w:eastAsia="zh-CN"/>
        </w:rPr>
        <w:t>市场</w:t>
      </w:r>
      <w:r>
        <w:rPr>
          <w:rFonts w:hint="eastAsia" w:ascii="微软雅黑" w:hAnsi="微软雅黑" w:eastAsia="微软雅黑" w:cs="微软雅黑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2018成都环保博览会以“推动绿色发展</w:t>
      </w:r>
      <w:r>
        <w:rPr>
          <w:rFonts w:hint="eastAsia" w:ascii="微软雅黑" w:hAnsi="微软雅黑" w:eastAsia="微软雅黑" w:cs="微软雅黑"/>
          <w:lang w:val="en-US" w:eastAsia="zh-CN"/>
        </w:rPr>
        <w:t>·</w:t>
      </w:r>
      <w:r>
        <w:rPr>
          <w:rFonts w:hint="eastAsia" w:ascii="微软雅黑" w:hAnsi="微软雅黑" w:eastAsia="微软雅黑" w:cs="微软雅黑"/>
        </w:rPr>
        <w:t>保护生态环境”为主题，</w:t>
      </w:r>
      <w:r>
        <w:rPr>
          <w:rFonts w:hint="eastAsia" w:ascii="微软雅黑" w:hAnsi="微软雅黑" w:eastAsia="微软雅黑" w:cs="微软雅黑"/>
          <w:lang w:eastAsia="zh-CN"/>
        </w:rPr>
        <w:t>预计将</w:t>
      </w:r>
      <w:r>
        <w:rPr>
          <w:rFonts w:hint="eastAsia" w:ascii="微软雅黑" w:hAnsi="微软雅黑" w:eastAsia="微软雅黑" w:cs="微软雅黑"/>
        </w:rPr>
        <w:t>汇聚</w:t>
      </w:r>
      <w:r>
        <w:rPr>
          <w:rFonts w:hint="eastAsia" w:ascii="微软雅黑" w:hAnsi="微软雅黑" w:eastAsia="微软雅黑" w:cs="微软雅黑"/>
          <w:lang w:eastAsia="zh-CN"/>
        </w:rPr>
        <w:t>超过</w:t>
      </w:r>
      <w:r>
        <w:rPr>
          <w:rFonts w:hint="eastAsia" w:ascii="微软雅黑" w:hAnsi="微软雅黑" w:eastAsia="微软雅黑" w:cs="微软雅黑"/>
        </w:rPr>
        <w:t>1</w:t>
      </w:r>
      <w:r>
        <w:rPr>
          <w:rFonts w:hint="eastAsia" w:ascii="微软雅黑" w:hAnsi="微软雅黑" w:eastAsia="微软雅黑" w:cs="微软雅黑"/>
          <w:lang w:val="en-US" w:eastAsia="zh-CN"/>
        </w:rPr>
        <w:t>5</w:t>
      </w:r>
      <w:r>
        <w:rPr>
          <w:rFonts w:hint="eastAsia" w:ascii="微软雅黑" w:hAnsi="微软雅黑" w:eastAsia="微软雅黑" w:cs="微软雅黑"/>
        </w:rPr>
        <w:t>个国家和地区近400家环保企业展出，展览面积近18,000平米，观众突破18,000人次，为产业链各方专业</w:t>
      </w:r>
      <w:r>
        <w:rPr>
          <w:rFonts w:hint="eastAsia" w:ascii="微软雅黑" w:hAnsi="微软雅黑" w:eastAsia="微软雅黑" w:cs="微软雅黑"/>
          <w:lang w:eastAsia="zh-CN"/>
        </w:rPr>
        <w:t>人士</w:t>
      </w:r>
      <w:r>
        <w:rPr>
          <w:rFonts w:hint="eastAsia" w:ascii="微软雅黑" w:hAnsi="微软雅黑" w:eastAsia="微软雅黑" w:cs="微软雅黑"/>
        </w:rPr>
        <w:t>提供高效</w:t>
      </w:r>
      <w:r>
        <w:rPr>
          <w:rFonts w:hint="eastAsia" w:ascii="微软雅黑" w:hAnsi="微软雅黑" w:eastAsia="微软雅黑" w:cs="微软雅黑"/>
          <w:lang w:eastAsia="zh-CN"/>
        </w:rPr>
        <w:t>综合</w:t>
      </w:r>
      <w:r>
        <w:rPr>
          <w:rFonts w:hint="eastAsia" w:ascii="微软雅黑" w:hAnsi="微软雅黑" w:eastAsia="微软雅黑" w:cs="微软雅黑"/>
        </w:rPr>
        <w:t>交流平台。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 w:ascii="微软雅黑" w:hAnsi="微软雅黑" w:eastAsia="微软雅黑" w:cs="微软雅黑"/>
        </w:rPr>
        <w:t>四川省政府将节能环保产业纳入战略新兴产业大力推进，将节能环保装备制造产业列入五大高端成长型产业重点培育，环保产业基础领跑西部。随着四川省委在川全面打响大气、水、土壤污染防治“三大战役”，环保相关政策相继出台落地，</w:t>
      </w:r>
      <w:r>
        <w:rPr>
          <w:rFonts w:hint="eastAsia" w:ascii="微软雅黑" w:hAnsi="微软雅黑" w:eastAsia="微软雅黑" w:cs="微软雅黑"/>
          <w:lang w:eastAsia="zh-CN"/>
        </w:rPr>
        <w:t>“</w:t>
      </w:r>
      <w:r>
        <w:rPr>
          <w:rFonts w:hint="eastAsia" w:ascii="微软雅黑" w:hAnsi="微软雅黑" w:eastAsia="微软雅黑" w:cs="微软雅黑"/>
        </w:rPr>
        <w:t>十三五”期间，四川省环保总投入将超</w:t>
      </w:r>
      <w:r>
        <w:rPr>
          <w:rFonts w:hint="eastAsia" w:ascii="微软雅黑" w:hAnsi="微软雅黑" w:eastAsia="微软雅黑" w:cs="微软雅黑"/>
          <w:b/>
          <w:bCs/>
        </w:rPr>
        <w:t>2万亿</w:t>
      </w:r>
      <w:r>
        <w:rPr>
          <w:rFonts w:hint="eastAsia" w:ascii="微软雅黑" w:hAnsi="微软雅黑" w:eastAsia="微软雅黑" w:cs="微软雅黑"/>
        </w:rPr>
        <w:t>，水和大气环境2项的治理将投入</w:t>
      </w:r>
      <w:r>
        <w:rPr>
          <w:rFonts w:hint="eastAsia" w:ascii="微软雅黑" w:hAnsi="微软雅黑" w:eastAsia="微软雅黑" w:cs="微软雅黑"/>
          <w:b/>
          <w:bCs/>
        </w:rPr>
        <w:t>6000亿</w:t>
      </w:r>
      <w:r>
        <w:rPr>
          <w:rFonts w:hint="eastAsia" w:ascii="微软雅黑" w:hAnsi="微软雅黑" w:eastAsia="微软雅黑" w:cs="微软雅黑"/>
        </w:rPr>
        <w:t>，土壤环保专项投入</w:t>
      </w:r>
      <w:r>
        <w:rPr>
          <w:rFonts w:hint="eastAsia" w:ascii="微软雅黑" w:hAnsi="微软雅黑" w:eastAsia="微软雅黑" w:cs="微软雅黑"/>
          <w:b/>
          <w:bCs/>
        </w:rPr>
        <w:t>1.5亿</w:t>
      </w:r>
      <w:r>
        <w:rPr>
          <w:rFonts w:hint="eastAsia" w:ascii="微软雅黑" w:hAnsi="微软雅黑" w:eastAsia="微软雅黑" w:cs="微软雅黑"/>
        </w:rPr>
        <w:t>，巨大的数字背后，是西部环保产业巨大的市场潜力。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64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B05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50"/>
          <w:sz w:val="24"/>
          <w:szCs w:val="24"/>
          <w:highlight w:val="none"/>
          <w:lang w:val="en-US" w:eastAsia="zh-CN"/>
        </w:rPr>
        <w:t>【组织机构】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联办单位（排名不分先后）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成都市环保产业协会、四川省环境科学学会、四川省城镇供水排水协会、四川省市政市容协会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四川省水污染治理服务协会、四川省节能协会、四川省环境和资源综合利用协会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成都表面工程行业协会、四川新中联展览服务有限公司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支持/协办（排名不分先后）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国家烟气脱硫工程技术研究中心、国家城市污水处理及资源化工程技术中心、四川省环保产业协会水污染防治专委会、四川省城镇供排水协会排水专委会、四川省生态文明促进会、四川省循环经济协会、四川省新能源产业促进会、四川省水处理及再生利用协会、四川省造纸行业协会、四川省战略性新兴产业促进会、四川省化工机械动力技术协会、成都环境影响评价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特邀支持（排名不分先后）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四川省环科院、四川省环境监测中心站、中国市政工程西南设计研究总院、信息产业电子第十一设计院科技工程股份公司、中国成达工程公司、中铁二院工程集团环境工程研究院、中国电力工程顾问集团西南电力设计院、中国水电顾问集团成都勘测设计院、核工业西南勘察设计研究院、成都市环境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承办单位：</w:t>
      </w:r>
      <w:r>
        <w:rPr>
          <w:rFonts w:hint="eastAsia" w:ascii="微软雅黑" w:hAnsi="微软雅黑" w:eastAsia="微软雅黑" w:cs="微软雅黑"/>
          <w:lang w:val="en-US" w:eastAsia="zh-CN"/>
        </w:rPr>
        <w:t>成都新中联展览有限公司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64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B05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50"/>
          <w:sz w:val="24"/>
          <w:szCs w:val="24"/>
          <w:highlight w:val="none"/>
          <w:lang w:val="en-US" w:eastAsia="zh-CN"/>
        </w:rPr>
        <w:t>【展会亮点】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强强联合：</w:t>
      </w:r>
      <w:r>
        <w:rPr>
          <w:rFonts w:hint="eastAsia" w:ascii="微软雅黑" w:hAnsi="微软雅黑" w:eastAsia="微软雅黑" w:cs="微软雅黑"/>
          <w:lang w:val="en-US" w:eastAsia="zh-CN"/>
        </w:rPr>
        <w:t>来自政府及行业协会权威机构的强力支持和参与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深耕西部：</w:t>
      </w:r>
      <w:r>
        <w:rPr>
          <w:rFonts w:hint="eastAsia" w:ascii="微软雅黑" w:hAnsi="微软雅黑" w:eastAsia="微软雅黑" w:cs="微软雅黑"/>
          <w:lang w:val="en-US" w:eastAsia="zh-CN"/>
        </w:rPr>
        <w:t>依托成都在西部显著的区位优势和产业基础、深挖西部市场需求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优质观众：</w:t>
      </w:r>
      <w:r>
        <w:rPr>
          <w:rFonts w:hint="eastAsia" w:ascii="微软雅黑" w:hAnsi="微软雅黑" w:eastAsia="微软雅黑" w:cs="微软雅黑"/>
          <w:lang w:val="en-US" w:eastAsia="zh-CN"/>
        </w:rPr>
        <w:t>西部近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100+</w:t>
      </w:r>
      <w:r>
        <w:rPr>
          <w:rFonts w:hint="eastAsia" w:ascii="微软雅黑" w:hAnsi="微软雅黑" w:eastAsia="微软雅黑" w:cs="微软雅黑"/>
          <w:lang w:val="en-US" w:eastAsia="zh-CN"/>
        </w:rPr>
        <w:t>家相关协会、科研院所、大型工程商组团参观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专业品质：</w:t>
      </w:r>
      <w:r>
        <w:rPr>
          <w:rFonts w:hint="eastAsia" w:ascii="微软雅黑" w:hAnsi="微软雅黑" w:eastAsia="微软雅黑" w:cs="微软雅黑"/>
          <w:lang w:val="en-US" w:eastAsia="zh-CN"/>
        </w:rPr>
        <w:t>水处理、固废、大气及生态修复四大专题展，产业链全覆盖，专业呈献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品质活动：10+</w:t>
      </w:r>
      <w:r>
        <w:rPr>
          <w:rFonts w:hint="eastAsia" w:ascii="微软雅黑" w:hAnsi="微软雅黑" w:eastAsia="微软雅黑" w:cs="微软雅黑"/>
          <w:lang w:val="en-US" w:eastAsia="zh-CN"/>
        </w:rPr>
        <w:t>场学术、技术论坛、推介会、培训会，满足企业立体式宣传需求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综合平台：</w:t>
      </w:r>
      <w:r>
        <w:rPr>
          <w:rFonts w:hint="eastAsia" w:ascii="微软雅黑" w:hAnsi="微软雅黑" w:eastAsia="微软雅黑" w:cs="微软雅黑"/>
          <w:lang w:val="en-US" w:eastAsia="zh-CN"/>
        </w:rPr>
        <w:t>产业链政、产、学、研、用共聚，各方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面对面</w:t>
      </w:r>
      <w:r>
        <w:rPr>
          <w:rFonts w:hint="eastAsia" w:ascii="微软雅黑" w:hAnsi="微软雅黑" w:eastAsia="微软雅黑" w:cs="微软雅黑"/>
          <w:lang w:val="en-US" w:eastAsia="zh-CN"/>
        </w:rPr>
        <w:t>交流的绝佳平台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实力组展：13</w:t>
      </w:r>
      <w:r>
        <w:rPr>
          <w:rFonts w:hint="eastAsia" w:ascii="微软雅黑" w:hAnsi="微软雅黑" w:eastAsia="微软雅黑" w:cs="微软雅黑"/>
          <w:lang w:val="en-US" w:eastAsia="zh-CN"/>
        </w:rPr>
        <w:t>年西部环保市场会展经验及数据累积，品质有保证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64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B05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50"/>
          <w:sz w:val="24"/>
          <w:szCs w:val="24"/>
          <w:highlight w:val="none"/>
          <w:lang w:val="en-US" w:eastAsia="zh-CN"/>
        </w:rPr>
        <w:t>【上届回顾】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2017中国成都环保产业博览会于2017年4月13-15日在成都世纪城新会展中心成功举办，获得了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省、市环保及经信部门的大力支持</w:t>
      </w:r>
      <w:r>
        <w:rPr>
          <w:rFonts w:hint="eastAsia" w:ascii="微软雅黑" w:hAnsi="微软雅黑" w:eastAsia="微软雅黑" w:cs="微软雅黑"/>
          <w:lang w:val="en-US" w:eastAsia="zh-CN"/>
        </w:rPr>
        <w:t>，成功汇聚来自中、美、加、英、韩、芬、德、意、以、韩、新、台湾等11个国家和地区的289家品牌企业参展，展出面积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15,000</w:t>
      </w:r>
      <w:r>
        <w:rPr>
          <w:rFonts w:hint="eastAsia" w:ascii="微软雅黑" w:hAnsi="微软雅黑" w:eastAsia="微软雅黑" w:cs="微软雅黑"/>
          <w:lang w:val="en-US" w:eastAsia="zh-CN"/>
        </w:rPr>
        <w:t>平米，大会同期推出专题论坛会议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lang w:val="en-US" w:eastAsia="zh-CN"/>
        </w:rPr>
        <w:t>场，根据第三方统计，三天展期共接待观众累计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15,132</w:t>
      </w:r>
      <w:r>
        <w:rPr>
          <w:rFonts w:hint="eastAsia" w:ascii="微软雅黑" w:hAnsi="微软雅黑" w:eastAsia="微软雅黑" w:cs="微软雅黑"/>
          <w:lang w:val="en-US" w:eastAsia="zh-CN"/>
        </w:rPr>
        <w:t>人次，云贵川渝观众占比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67.2%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吸引企业如：桑德、环能科技、兴蓉集团、GE、陶氏、达格水务、天翔环境、合续环境、东日环保、川源机械、安尼康、康泰、大团、晟启能源、中科博联、凯天环保、武汉天虹、先河环保、瑞好、爱克德基、沪东麦斯特、无锡工源、海拓、威固、新大陆、百事德、亿昇、迈纳膜、招金膜天、博鑫精陶、台湾塑宝、利欧、seko 、力高、+GF+、亚大、格林韦德、远安流体、川消、海德隆、伯尔梅特、德国葳西、鸿盛环境、</w:t>
      </w:r>
      <w:r>
        <w:rPr>
          <w:rFonts w:hint="eastAsia" w:ascii="微软雅黑" w:hAnsi="微软雅黑" w:eastAsia="微软雅黑" w:cs="微软雅黑"/>
          <w:color w:val="auto"/>
        </w:rPr>
        <w:t>四川清源</w:t>
      </w:r>
      <w:r>
        <w:rPr>
          <w:rFonts w:hint="eastAsia" w:ascii="微软雅黑" w:hAnsi="微软雅黑" w:eastAsia="微软雅黑" w:cs="微软雅黑"/>
          <w:color w:val="auto"/>
          <w:lang w:eastAsia="zh-CN"/>
        </w:rPr>
        <w:t>、</w:t>
      </w: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易态、</w:t>
      </w:r>
      <w:r>
        <w:rPr>
          <w:rFonts w:hint="eastAsia" w:ascii="微软雅黑" w:hAnsi="微软雅黑" w:eastAsia="微软雅黑" w:cs="微软雅黑"/>
          <w:color w:val="auto"/>
        </w:rPr>
        <w:t>华世洁、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eastAsia="zh-CN"/>
        </w:rPr>
        <w:t>东方电机、云白、成都华西堂、</w:t>
      </w:r>
      <w:r>
        <w:rPr>
          <w:rFonts w:hint="eastAsia" w:ascii="微软雅黑" w:hAnsi="微软雅黑" w:eastAsia="微软雅黑" w:cs="微软雅黑"/>
          <w:color w:val="auto"/>
        </w:rPr>
        <w:t>苏州顶裕</w:t>
      </w:r>
      <w:r>
        <w:rPr>
          <w:rFonts w:hint="eastAsia" w:ascii="微软雅黑" w:hAnsi="微软雅黑" w:eastAsia="微软雅黑" w:cs="微软雅黑"/>
          <w:color w:val="auto"/>
          <w:lang w:eastAsia="zh-CN"/>
        </w:rPr>
        <w:t>、东方锅炉、华西能源、</w:t>
      </w: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中自尾气、</w:t>
      </w:r>
      <w:r>
        <w:rPr>
          <w:rFonts w:hint="eastAsia" w:ascii="微软雅黑" w:hAnsi="微软雅黑" w:eastAsia="微软雅黑" w:cs="微软雅黑"/>
          <w:color w:val="auto"/>
        </w:rPr>
        <w:t>约克仪器</w:t>
      </w:r>
      <w:r>
        <w:rPr>
          <w:rFonts w:hint="eastAsia" w:ascii="微软雅黑" w:hAnsi="微软雅黑" w:eastAsia="微软雅黑" w:cs="微软雅黑"/>
          <w:color w:val="auto"/>
          <w:lang w:eastAsia="zh-CN"/>
        </w:rPr>
        <w:t>、</w:t>
      </w:r>
      <w:r>
        <w:rPr>
          <w:rFonts w:hint="eastAsia" w:ascii="微软雅黑" w:hAnsi="微软雅黑" w:eastAsia="微软雅黑" w:cs="微软雅黑"/>
          <w:color w:val="auto"/>
        </w:rPr>
        <w:t>哈希</w:t>
      </w:r>
      <w:r>
        <w:rPr>
          <w:rFonts w:hint="eastAsia" w:ascii="微软雅黑" w:hAnsi="微软雅黑" w:eastAsia="微软雅黑" w:cs="微软雅黑"/>
          <w:color w:val="auto"/>
          <w:lang w:eastAsia="zh-CN"/>
        </w:rPr>
        <w:t>、</w:t>
      </w: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中晟检测、聚光、芬兰ALLU、广船国际、斯瑞德、恩萨、水生环境、普罗生物、傲江生态、盖亚环境、都市环保、</w:t>
      </w:r>
      <w:r>
        <w:rPr>
          <w:rFonts w:hint="eastAsia" w:ascii="微软雅黑" w:hAnsi="微软雅黑" w:eastAsia="微软雅黑" w:cs="微软雅黑"/>
          <w:color w:val="auto"/>
        </w:rPr>
        <w:t>以色列展团、韩国展团、四川乐山市高新技术产业园区</w:t>
      </w:r>
      <w:r>
        <w:rPr>
          <w:rFonts w:hint="eastAsia" w:ascii="微软雅黑" w:hAnsi="微软雅黑" w:eastAsia="微软雅黑" w:cs="微软雅黑"/>
          <w:color w:val="auto"/>
          <w:lang w:eastAsia="zh-CN"/>
        </w:rPr>
        <w:t>展团。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64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B05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50"/>
          <w:sz w:val="24"/>
          <w:szCs w:val="24"/>
          <w:highlight w:val="none"/>
          <w:lang w:val="en-US" w:eastAsia="zh-CN"/>
        </w:rPr>
        <w:t>【日程安排】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17" w:right="1134" w:bottom="907" w:left="1134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布展时间：2018年4月17-18日(9:00-18:00)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展览时间：2018年4月19-21日(9:30-17:00)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技术交流：2018年4月19-20日(9:30-17:00)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撤展时间：2018年4月21日(14:00-21:00)</w:t>
      </w:r>
    </w:p>
    <w:p>
      <w:pPr>
        <w:ind w:firstLine="420" w:firstLineChars="200"/>
        <w:rPr>
          <w:rFonts w:hint="eastAsia"/>
        </w:rPr>
        <w:sectPr>
          <w:type w:val="continuous"/>
          <w:pgSz w:w="11906" w:h="16838"/>
          <w:pgMar w:top="1417" w:right="1134" w:bottom="907" w:left="1134" w:header="851" w:footer="992" w:gutter="0"/>
          <w:pgNumType w:fmt="decimal"/>
          <w:cols w:equalWidth="0" w:num="2">
            <w:col w:w="4606" w:space="425"/>
            <w:col w:w="4606"/>
          </w:cols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64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B050"/>
          <w:sz w:val="24"/>
          <w:szCs w:val="24"/>
          <w:highlight w:val="none"/>
          <w:lang w:val="en-US" w:eastAsia="zh-CN"/>
        </w:rPr>
      </w:pPr>
      <w:bookmarkStart w:id="0" w:name="OLE_LINK32"/>
      <w:r>
        <w:rPr>
          <w:rFonts w:hint="eastAsia" w:ascii="微软雅黑" w:hAnsi="微软雅黑" w:eastAsia="微软雅黑" w:cs="微软雅黑"/>
          <w:b/>
          <w:bCs/>
          <w:color w:val="00B050"/>
          <w:sz w:val="24"/>
          <w:szCs w:val="24"/>
          <w:highlight w:val="none"/>
          <w:lang w:val="en-US" w:eastAsia="zh-CN"/>
        </w:rPr>
        <w:t>【展商增值服务及大会宣传】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展商享受大会官网、微信、媒体采访及宣传、定制请柬、展前预览、会刊、EDM等企业综合服务资源；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全年180+媒体合作推广，大众媒体、环保相关行业专业媒体线上线下合作，展前展中展后持续宣传；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13年环保展会经验，100,000专业客户数据，EDM及短信群发、观众中心请柬快递、传真、电邮全方位推送邀请；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全国展会宣传：组委会赴国内环保相关展会，现场招商和观众组织，针对全国业内人士做深度推广；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确定54㎡以上面积展商，享受组委会定制的“展商—专业观众”精准对接洽谈服务。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64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B05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50"/>
          <w:sz w:val="24"/>
          <w:szCs w:val="24"/>
          <w:highlight w:val="none"/>
          <w:lang w:val="en-US" w:eastAsia="zh-CN"/>
        </w:rPr>
        <w:t>【同期活动】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highlight w:val="none"/>
          <w:lang w:val="en-US" w:eastAsia="zh-CN"/>
        </w:rPr>
      </w:pPr>
      <w:bookmarkStart w:id="1" w:name="OLE_LINK36"/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一、企业定制“展商—专业观众”精准对接洽谈会；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二、</w:t>
      </w:r>
      <w:bookmarkStart w:id="2" w:name="OLE_LINK46"/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举办“一带一路”环境产业创新创业论坛暨环保基金专场路演活动；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三、举办荣获四川省环保厅/省环科学会评选的2016-2017年度“四川省环境保护科学技术奖”</w:t>
      </w:r>
      <w:bookmarkEnd w:id="2"/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公益展；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四、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“2018西部环保行业高端人才交流招聘会”</w:t>
      </w:r>
      <w:bookmarkEnd w:id="0"/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五、高端会议论坛：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由行业机构牵头组织政府部门领导、科研院所专家、企业领袖齐聚，围绕水、大气、监测、废弃物处理、生态修复、市场及创新等主题，拟举办10余场多形式会议，部分确定议题如下：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四川省环境科学学会主导“2018四川环保科技学术交流会”，部分主题涉及：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210" w:firstLineChars="10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环境监测；土壤治理与修复；城市矿产；农村和小城镇环保（水、垃圾、农废）；环保PPP专题研讨会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国家烟气脱硫工程技术研究中心主导“2018大气污染防治专题论坛”，部分主题涉及：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 重点工业大气治理研讨会；VOCs治理技术研讨会；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成都市环境保护产业协会主导“2018水污染防治技术论坛”，部分主题涉及：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210" w:firstLineChars="10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黑臭水体治理；乡镇污水处理；高难度工业废水处理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四川省水污染治理服务协会主导“2018城镇污水处理技术研讨会”，部分主题涉及：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210" w:firstLineChars="10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供水技术装备交流会；污水处理厂技术设备交流会；污泥处理处置技术与资源化利用；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四川省生态文明促进会主办“2018四川生态文明发展论坛”，部分主题涉及：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 地下水治理与修复；水域及水源地保护论坛；海绵城市主题交流会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成都表面工程行业协会主导“2018电镀废水处理新技术交流会”；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四川省环境科学学会、四川省市政市容协会等主导“2018四川废弃物处置与资源回收利用高峰论坛”，部分主题涉及：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210" w:firstLineChars="10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工业废弃物处置与资源化利用；危废与电子废弃物处理；建筑垃圾处理与利用；垃圾渗滤液处理；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210" w:firstLineChars="10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农废处理及资源化利用环卫；城乡环卫技术设备交流会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成都市环境保护产业协会主导“2018全国副省级城市环保产业协会联席会”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64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B05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50"/>
          <w:sz w:val="24"/>
          <w:szCs w:val="24"/>
          <w:highlight w:val="none"/>
          <w:lang w:val="en-US" w:eastAsia="zh-CN"/>
        </w:rPr>
        <w:t>【目标观众】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发改委、经信委、环保、住建、农林、水务、水利、城管、市容环卫、园林绿化、疾控防疫等主管部门；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供排水公司、污水处理厂、自来水厂、城投城建、监测站、固废中心、垃圾处理厂；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环保行业工程商、经销商、代理商、贸易公司；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工业园区、设计研究院、行业协会及投融资金融机构；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工业类：石油、石化、天然气、化工、钢铁、冶金、电力、采矿、新能源、汽车、水泥、制药、电镀、酿造、电子、金属、食品、印刷、印染、造纸、纺织等；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医院、酒店、商务楼、建筑地产、房地产、工程建设公司；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64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B05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50"/>
          <w:sz w:val="24"/>
          <w:szCs w:val="24"/>
          <w:highlight w:val="none"/>
          <w:lang w:val="en-US" w:eastAsia="zh-CN"/>
        </w:rPr>
        <w:t>【展品范围】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水与污水处理</w:t>
      </w:r>
      <w:r>
        <w:rPr>
          <w:rFonts w:hint="eastAsia" w:ascii="微软雅黑" w:hAnsi="微软雅黑" w:eastAsia="微软雅黑" w:cs="微软雅黑"/>
          <w:lang w:val="en-US" w:eastAsia="zh-CN"/>
        </w:rPr>
        <w:t>：污水/废水处理、污泥处理、重金属去除、面源污染治理、材料药剂、膜与水处理、中水回用、给排水与泵管阀、下水道系统、海绵城市技术装备、黑臭水体治理、雨水收集利用、洪水防控，过程控制及自动化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大气污染治理</w:t>
      </w:r>
      <w:r>
        <w:rPr>
          <w:rFonts w:hint="eastAsia" w:ascii="微软雅黑" w:hAnsi="微软雅黑" w:eastAsia="微软雅黑" w:cs="微软雅黑"/>
          <w:lang w:val="en-US" w:eastAsia="zh-CN"/>
        </w:rPr>
        <w:t>：工业废气回收/治理、烟气除尘、脱硫脱硝、VOCs治理、空气净化与新风系统、扬尘治理、油气回收、机动车尾气净化；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废弃物处理与资源综合利用</w:t>
      </w:r>
      <w:r>
        <w:rPr>
          <w:rFonts w:hint="eastAsia" w:ascii="微软雅黑" w:hAnsi="微软雅黑" w:eastAsia="微软雅黑" w:cs="微软雅黑"/>
          <w:lang w:val="en-US" w:eastAsia="zh-CN"/>
        </w:rPr>
        <w:t>：生活垃圾处理、农业废物处理、工业废物处理、危险废物处理、环卫技术设备、废弃物综合利用与发电、生物质能源、资源回收及综合利用、环境应急装备；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环境监测技术装备</w:t>
      </w:r>
      <w:r>
        <w:rPr>
          <w:rFonts w:hint="eastAsia" w:ascii="微软雅黑" w:hAnsi="微软雅黑" w:eastAsia="微软雅黑" w:cs="微软雅黑"/>
          <w:lang w:val="en-US" w:eastAsia="zh-CN"/>
        </w:rPr>
        <w:t>：水、大气、土壤等测量/分析/控制技术、环境监测系统、实验室仪器设备；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土壤与水生态污染治理及修复</w:t>
      </w:r>
      <w:r>
        <w:rPr>
          <w:rFonts w:hint="eastAsia" w:ascii="微软雅黑" w:hAnsi="微软雅黑" w:eastAsia="微软雅黑" w:cs="微软雅黑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噪声与振动控制</w:t>
      </w:r>
      <w:r>
        <w:rPr>
          <w:rFonts w:hint="eastAsia" w:ascii="微软雅黑" w:hAnsi="微软雅黑" w:eastAsia="微软雅黑" w:cs="微软雅黑"/>
          <w:lang w:val="en-US" w:eastAsia="zh-CN"/>
        </w:rPr>
        <w:t>：吸声、隔声、消声、隔振防振、材料等；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220" w:leftChars="0" w:right="0" w:rightChars="0" w:hanging="2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工业园区、环保工程商、科研院所、环境服务与相关技术装备及产品</w:t>
      </w:r>
      <w:r>
        <w:rPr>
          <w:rFonts w:hint="eastAsia" w:ascii="微软雅黑" w:hAnsi="微软雅黑" w:eastAsia="微软雅黑" w:cs="微软雅黑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64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B05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50"/>
          <w:sz w:val="24"/>
          <w:szCs w:val="24"/>
          <w:highlight w:val="none"/>
          <w:lang w:val="en-US" w:eastAsia="zh-CN"/>
        </w:rPr>
        <w:t>【收费标准】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空地特装展位（T区）</w:t>
      </w:r>
      <w:r>
        <w:rPr>
          <w:rFonts w:hint="eastAsia" w:ascii="微软雅黑" w:hAnsi="微软雅黑" w:eastAsia="微软雅黑" w:cs="微软雅黑"/>
          <w:lang w:val="en-US" w:eastAsia="zh-CN"/>
        </w:rPr>
        <w:t>：36㎡起租，￥900元/㎡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426" w:firstLineChars="203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无免费设施，如有设备需求，须自行准备或提前申请租用；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标准展位</w:t>
      </w:r>
      <w:r>
        <w:rPr>
          <w:rFonts w:hint="eastAsia" w:ascii="微软雅黑" w:hAnsi="微软雅黑" w:eastAsia="微软雅黑" w:cs="微软雅黑"/>
          <w:lang w:val="en-US" w:eastAsia="zh-CN"/>
        </w:rPr>
        <w:t>：9㎡/个（3m×3m）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标准展台￥8500元/个（免费配备：一桌两椅、射灯两盏、500W插座一个、楣板）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豪华展台￥9800元/个（免费配备：一桌两椅、射灯两盏、500W插座一个、彩色楣板、地毯）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Chars="0" w:right="0" w:rightChars="0"/>
        <w:jc w:val="both"/>
        <w:textAlignment w:val="auto"/>
        <w:outlineLvl w:val="9"/>
        <w:rPr>
          <w:rFonts w:hint="eastAsia"/>
        </w:rPr>
      </w:pPr>
      <w:r>
        <w:rPr>
          <w:rFonts w:hint="eastAsia" w:ascii="微软雅黑" w:hAnsi="微软雅黑" w:eastAsia="微软雅黑" w:cs="微软雅黑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技术交流/发布会</w:t>
      </w:r>
      <w:r>
        <w:rPr>
          <w:rFonts w:hint="eastAsia" w:ascii="微软雅黑" w:hAnsi="微软雅黑" w:eastAsia="微软雅黑" w:cs="微软雅黑"/>
          <w:lang w:val="en-US" w:eastAsia="zh-CN"/>
        </w:rPr>
        <w:t>：组合场¥5800/20分钟；¥3800/10分钟；独立专场：¥9800/120分钟；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64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B05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50"/>
          <w:sz w:val="24"/>
          <w:szCs w:val="24"/>
          <w:highlight w:val="none"/>
          <w:lang w:val="en-US" w:eastAsia="zh-CN"/>
        </w:rPr>
        <w:t>【赞助及广告】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ind w:left="10" w:leftChars="0" w:right="0" w:rightChars="0" w:hanging="10" w:hangingChars="5"/>
        <w:jc w:val="both"/>
        <w:textAlignment w:val="auto"/>
        <w:outlineLvl w:val="9"/>
        <w:rPr>
          <w:rStyle w:val="10"/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10"/>
          <w:rFonts w:hint="eastAsia" w:ascii="微软雅黑" w:hAnsi="微软雅黑" w:eastAsia="微软雅黑" w:cs="微软雅黑"/>
          <w:sz w:val="21"/>
          <w:szCs w:val="21"/>
          <w:lang w:val="en-US"/>
        </w:rPr>
        <w:t xml:space="preserve">    </w:t>
      </w:r>
      <w:r>
        <w:rPr>
          <w:rFonts w:hint="eastAsia" w:ascii="微软雅黑" w:hAnsi="微软雅黑" w:eastAsia="微软雅黑" w:cs="微软雅黑"/>
          <w:lang w:val="en-US" w:eastAsia="zh-CN"/>
        </w:rPr>
        <w:t>会刊（规格210mm×140mm）印刷8000册，汇集了参展商的基本信息，除在展会上派发给参展商及到场参观单位，还将寄给未参观的买家。认刊价格如下：</w:t>
      </w:r>
    </w:p>
    <w:tbl>
      <w:tblPr>
        <w:tblStyle w:val="9"/>
        <w:tblW w:w="935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437"/>
        <w:gridCol w:w="1025"/>
        <w:gridCol w:w="1613"/>
        <w:gridCol w:w="1800"/>
        <w:gridCol w:w="19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10"/>
                <w:rFonts w:hint="eastAsia" w:ascii="微软雅黑" w:hAnsi="微软雅黑" w:eastAsia="微软雅黑" w:cs="微软雅黑"/>
                <w:b w:val="0"/>
                <w:bCs w:val="0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 w:val="0"/>
                <w:bCs w:val="0"/>
                <w:sz w:val="19"/>
                <w:szCs w:val="19"/>
                <w:highlight w:val="none"/>
              </w:rPr>
              <w:t>封面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/>
              </w:rPr>
              <w:t>20</w:t>
            </w: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</w:rPr>
              <w:t>000元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</w:rPr>
              <w:t>封底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</w:rPr>
              <w:t>1</w:t>
            </w: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/>
              </w:rPr>
              <w:t>5</w:t>
            </w: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</w:rPr>
              <w:t>000</w:t>
            </w: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eastAsia="zh-CN"/>
              </w:rPr>
              <w:t>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</w:rPr>
              <w:t>扉页</w:t>
            </w: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  <w:t>/</w:t>
            </w: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</w:rPr>
              <w:t>封二/封三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</w:rPr>
              <w:t>8000元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10"/>
                <w:rFonts w:hint="eastAsia" w:ascii="微软雅黑" w:hAnsi="微软雅黑" w:eastAsia="微软雅黑" w:cs="微软雅黑"/>
                <w:b w:val="0"/>
                <w:bCs w:val="0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 w:val="0"/>
                <w:bCs w:val="0"/>
                <w:sz w:val="19"/>
                <w:szCs w:val="19"/>
                <w:highlight w:val="none"/>
              </w:rPr>
              <w:t>内彩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</w:rPr>
              <w:t>5000元</w:t>
            </w: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/>
              </w:rPr>
              <w:t>/版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</w:rPr>
              <w:t>黑白内页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</w:rPr>
              <w:t>2000元</w:t>
            </w: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/>
              </w:rPr>
              <w:t>/版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</w:pPr>
            <w:bookmarkStart w:id="3" w:name="OLE_LINK6"/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eastAsia="zh-CN"/>
              </w:rPr>
              <w:t>文字</w:t>
            </w: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</w:rPr>
              <w:t>简介</w:t>
            </w:r>
            <w:bookmarkEnd w:id="3"/>
          </w:p>
        </w:tc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</w:rPr>
              <w:t>1000元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10"/>
                <w:rFonts w:hint="eastAsia" w:ascii="微软雅黑" w:hAnsi="微软雅黑" w:eastAsia="微软雅黑" w:cs="微软雅黑"/>
                <w:b w:val="0"/>
                <w:bCs w:val="0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 w:val="0"/>
                <w:bCs w:val="0"/>
                <w:sz w:val="19"/>
                <w:szCs w:val="19"/>
                <w:highlight w:val="none"/>
                <w:lang w:val="zh-CN"/>
              </w:rPr>
              <w:t>参展</w:t>
            </w:r>
            <w:r>
              <w:rPr>
                <w:rStyle w:val="10"/>
                <w:rFonts w:hint="eastAsia" w:ascii="微软雅黑" w:hAnsi="微软雅黑" w:eastAsia="微软雅黑" w:cs="微软雅黑"/>
                <w:b w:val="0"/>
                <w:bCs w:val="0"/>
                <w:sz w:val="19"/>
                <w:szCs w:val="19"/>
                <w:highlight w:val="none"/>
                <w:lang w:val="en-US" w:eastAsia="zh-CN"/>
              </w:rPr>
              <w:t>/</w:t>
            </w:r>
            <w:r>
              <w:rPr>
                <w:rStyle w:val="10"/>
                <w:rFonts w:hint="eastAsia" w:ascii="微软雅黑" w:hAnsi="微软雅黑" w:eastAsia="微软雅黑" w:cs="微软雅黑"/>
                <w:b w:val="0"/>
                <w:bCs w:val="0"/>
                <w:sz w:val="19"/>
                <w:szCs w:val="19"/>
                <w:highlight w:val="none"/>
                <w:lang w:val="zh-CN"/>
              </w:rPr>
              <w:t>观证广告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  <w:t>2</w:t>
            </w: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zh-CN"/>
              </w:rPr>
              <w:t>万元/万个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</w:rPr>
              <w:t>礼品袋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  <w:t>3</w:t>
            </w: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eastAsia="zh-CN"/>
              </w:rPr>
              <w:t>万</w:t>
            </w: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</w:rPr>
              <w:t>元/5000个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</w:rPr>
              <w:t>拱门（跨度12米）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</w:rPr>
              <w:t>12000元/展期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10"/>
                <w:rFonts w:hint="eastAsia" w:ascii="微软雅黑" w:hAnsi="微软雅黑" w:eastAsia="微软雅黑" w:cs="微软雅黑"/>
                <w:b w:val="0"/>
                <w:bCs w:val="0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 w:val="0"/>
                <w:bCs w:val="0"/>
                <w:sz w:val="19"/>
                <w:szCs w:val="19"/>
                <w:highlight w:val="none"/>
              </w:rPr>
              <w:t>气球</w:t>
            </w:r>
            <w:r>
              <w:rPr>
                <w:rStyle w:val="10"/>
                <w:rFonts w:hint="eastAsia" w:ascii="微软雅黑" w:hAnsi="微软雅黑" w:eastAsia="微软雅黑" w:cs="微软雅黑"/>
                <w:b w:val="0"/>
                <w:bCs w:val="0"/>
                <w:sz w:val="19"/>
                <w:szCs w:val="19"/>
                <w:highlight w:val="none"/>
                <w:lang w:eastAsia="zh-CN"/>
              </w:rPr>
              <w:t>（或气柱）</w:t>
            </w: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  <w:t>4</w:t>
            </w: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</w:rPr>
              <w:t>000元/个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</w:rPr>
              <w:t>门票广告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/>
              </w:rPr>
              <w:t>8</w:t>
            </w: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</w:rPr>
              <w:t>000元/万张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zh-CN"/>
              </w:rPr>
              <w:t>广场广告牌</w:t>
            </w:r>
          </w:p>
        </w:tc>
        <w:tc>
          <w:tcPr>
            <w:tcW w:w="191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left="9" w:leftChars="0" w:right="0" w:rightChars="0" w:hanging="9" w:hangingChars="5"/>
              <w:jc w:val="center"/>
              <w:textAlignment w:val="auto"/>
              <w:outlineLvl w:val="9"/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  <w:t>4</w:t>
            </w: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zh-CN"/>
              </w:rPr>
              <w:t>00元</w:t>
            </w: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  <w:t>/㎡</w:t>
            </w: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zh-CN"/>
              </w:rPr>
              <w:t>（</w:t>
            </w: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en-US" w:eastAsia="zh-CN"/>
              </w:rPr>
              <w:t>30㎡起</w:t>
            </w:r>
            <w:r>
              <w:rPr>
                <w:rStyle w:val="10"/>
                <w:rFonts w:hint="eastAsia" w:ascii="微软雅黑" w:hAnsi="微软雅黑" w:eastAsia="微软雅黑" w:cs="微软雅黑"/>
                <w:sz w:val="19"/>
                <w:szCs w:val="19"/>
                <w:highlight w:val="none"/>
                <w:lang w:val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赞助方案：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228" w:leftChars="0" w:right="0" w:rightChars="0" w:hanging="228" w:hangingChars="109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金牌赞助商：80000元/家（独家）；  B级赞助商：40000元/家（仅限2家）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228" w:leftChars="0" w:right="0" w:rightChars="0" w:hanging="228" w:hangingChars="109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展会邀请函、大会主背景板、论坛背景板、门票/请柬等对外宣传资料立体赞助推广</w:t>
      </w:r>
      <w:bookmarkStart w:id="4" w:name="OLE_LINK4"/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（详情备索）</w:t>
      </w:r>
      <w:bookmarkEnd w:id="4"/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228" w:leftChars="0" w:right="0" w:rightChars="0" w:hanging="228" w:hangingChars="109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展会、论坛主背景板赞助单位：5000元/个（限5名），品牌企业logo展示（详情备索）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Style w:val="10"/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* </w:t>
      </w:r>
      <w:r>
        <w:rPr>
          <w:rStyle w:val="10"/>
          <w:rFonts w:hint="eastAsia" w:ascii="微软雅黑" w:hAnsi="微软雅黑" w:eastAsia="微软雅黑" w:cs="微软雅黑"/>
          <w:b/>
          <w:bCs/>
          <w:sz w:val="21"/>
          <w:szCs w:val="21"/>
        </w:rPr>
        <w:t>更多广告位及价格、赞助方案等可详询组委会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64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B05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50"/>
          <w:sz w:val="24"/>
          <w:szCs w:val="24"/>
          <w:highlight w:val="none"/>
          <w:lang w:val="en-US" w:eastAsia="zh-CN"/>
        </w:rPr>
        <w:t>【参展程序】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10" w:leftChars="0" w:right="0" w:rightChars="0" w:hanging="1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完整填写参展申请表并加盖公章后传至组委会，主办方盖章回传以确参展申请；展商于5天内按合同将费用转至组委会，全额到账后展位正式生效，组委会开具发票。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10" w:leftChars="0" w:right="0" w:rightChars="0" w:hanging="1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展位按“先申请、先付款、先选取/分配”原则，54㎡以上参展面积可优先安排显要位置。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10" w:leftChars="0" w:right="0" w:rightChars="0" w:hanging="1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有关报到、布展、特装搭建、展具租赁，展品运输、住宿等会务事宜，请在展前登录官方网站下载《参展商服务指南》或直接向组委会索取。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64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B05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50"/>
          <w:sz w:val="24"/>
          <w:szCs w:val="24"/>
          <w:highlight w:val="none"/>
          <w:lang w:val="en-US" w:eastAsia="zh-CN"/>
        </w:rPr>
        <w:t>【联络方式】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ind w:left="10" w:leftChars="0" w:right="0" w:rightChars="0" w:hanging="10" w:hangingChars="5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成都新中联展览有限公司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ind w:left="10" w:leftChars="0" w:right="0" w:rightChars="0" w:hanging="10" w:hangingChars="5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地址：成都市高新区益州大道中段888号智地哥谭1栋1418号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ind w:left="10" w:leftChars="0" w:right="0" w:rightChars="0" w:hanging="10" w:hangingChars="5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联系人：陈玥  18030708250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ind w:left="10" w:leftChars="0" w:right="0" w:rightChars="0" w:hanging="10" w:hangingChars="5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邮件：575511528@qq.com</w:t>
      </w:r>
    </w:p>
    <w:p>
      <w:pPr>
        <w:pStyle w:val="4"/>
        <w:keepNext w:val="0"/>
        <w:keepLines w:val="0"/>
        <w:pageBreakBefore w:val="0"/>
        <w:widowControl w:val="0"/>
        <w:pBdr>
          <w:bottom w:val="none" w:color="auto" w:sz="0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电话：</w:t>
      </w:r>
      <w:r>
        <w:rPr>
          <w:rFonts w:hint="eastAsia" w:ascii="Arial" w:hAnsi="Arial" w:eastAsia="宋体" w:cs="Arial"/>
          <w:b w:val="0"/>
          <w:bCs w:val="0"/>
          <w:sz w:val="21"/>
          <w:szCs w:val="21"/>
          <w:lang w:val="en-US" w:eastAsia="zh-CN"/>
        </w:rPr>
        <w:t>+86 (0)</w:t>
      </w:r>
      <w:r>
        <w:rPr>
          <w:rFonts w:hint="default" w:ascii="Arial" w:hAnsi="Arial" w:eastAsia="宋体" w:cs="Arial"/>
          <w:b w:val="0"/>
          <w:bCs w:val="0"/>
          <w:sz w:val="21"/>
          <w:szCs w:val="21"/>
          <w:lang w:val="en-US" w:eastAsia="zh-CN"/>
        </w:rPr>
        <w:t>28</w:t>
      </w:r>
      <w:r>
        <w:rPr>
          <w:rFonts w:hint="eastAsia" w:ascii="Arial" w:hAnsi="Arial" w:eastAsia="宋体" w:cs="Arial"/>
          <w:b w:val="0"/>
          <w:bCs w:val="0"/>
          <w:sz w:val="21"/>
          <w:szCs w:val="21"/>
          <w:lang w:val="en-US" w:eastAsia="zh-CN"/>
        </w:rPr>
        <w:t xml:space="preserve"> 85505189--8008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ind w:left="10" w:leftChars="0" w:right="0" w:rightChars="0" w:hanging="10" w:hangingChars="5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传真：028-85505909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ind w:left="10" w:leftChars="0" w:right="0" w:rightChars="0" w:hanging="10" w:hangingChars="5"/>
        <w:jc w:val="both"/>
        <w:textAlignment w:val="auto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官网：www.cdepe.com</w:t>
      </w:r>
    </w:p>
    <w:p>
      <w:pPr>
        <w:keepNext w:val="0"/>
        <w:keepLines w:val="0"/>
        <w:pageBreakBefore w:val="0"/>
        <w:widowControl w:val="0"/>
        <w:tabs>
          <w:tab w:val="center" w:pos="4602"/>
          <w:tab w:val="right" w:pos="907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4602"/>
          <w:tab w:val="right" w:pos="907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sectPr>
          <w:type w:val="continuous"/>
          <w:pgSz w:w="11906" w:h="16838"/>
          <w:pgMar w:top="1417" w:right="1134" w:bottom="907" w:left="1134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center" w:pos="4602"/>
          <w:tab w:val="right" w:pos="907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2018中国成都环保产业博览会</w:t>
      </w:r>
    </w:p>
    <w:p>
      <w:pPr>
        <w:keepNext w:val="0"/>
        <w:keepLines w:val="0"/>
        <w:pageBreakBefore w:val="0"/>
        <w:widowControl w:val="0"/>
        <w:tabs>
          <w:tab w:val="center" w:pos="4602"/>
          <w:tab w:val="right" w:pos="907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216" w:leftChars="103" w:right="0" w:rightChars="0" w:firstLine="2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参展申请及合约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210" w:leftChars="100" w:right="586" w:rightChars="279" w:firstLine="2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</w:rPr>
      </w:pPr>
      <w:bookmarkStart w:id="5" w:name="OLE_LINK44"/>
      <w:r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</w:rPr>
        <w:t>时间：201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  <w:lang w:val="en-US" w:eastAsia="zh-CN"/>
        </w:rPr>
        <w:t>19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</w:rPr>
        <w:t>—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</w:rPr>
        <w:t>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  <w:lang w:val="en-US" w:eastAsia="zh-CN"/>
        </w:rPr>
        <w:t xml:space="preserve">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</w:rPr>
        <w:t>地点：成都世纪城新国际会展中心</w:t>
      </w:r>
    </w:p>
    <w:p>
      <w:pPr>
        <w:adjustRightInd w:val="0"/>
        <w:snapToGrid w:val="0"/>
        <w:ind w:firstLine="400" w:firstLineChars="200"/>
        <w:jc w:val="left"/>
        <w:rPr>
          <w:rFonts w:hint="eastAsia"/>
          <w:sz w:val="20"/>
          <w:szCs w:val="20"/>
        </w:rPr>
      </w:pPr>
      <w:r>
        <w:rPr>
          <w:rFonts w:hint="eastAsia" w:ascii="宋体" w:hAnsi="宋体"/>
          <w:snapToGrid w:val="0"/>
          <w:kern w:val="0"/>
          <w:sz w:val="20"/>
          <w:szCs w:val="20"/>
          <w:lang w:val="en-US" w:eastAsia="zh-CN"/>
        </w:rPr>
        <w:t>*</w:t>
      </w:r>
      <w:r>
        <w:rPr>
          <w:rFonts w:hint="eastAsia" w:ascii="宋体" w:hAnsi="宋体"/>
          <w:snapToGrid w:val="0"/>
          <w:kern w:val="0"/>
          <w:sz w:val="20"/>
          <w:szCs w:val="20"/>
        </w:rPr>
        <w:t>请参展单位按要求填写好此表传真或邮寄至组委会，组委会回传展位确认书后生效。</w:t>
      </w:r>
    </w:p>
    <w:tbl>
      <w:tblPr>
        <w:tblStyle w:val="8"/>
        <w:tblW w:w="89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249"/>
        <w:gridCol w:w="1168"/>
        <w:gridCol w:w="746"/>
        <w:gridCol w:w="1494"/>
        <w:gridCol w:w="1492"/>
        <w:gridCol w:w="748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参展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813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82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黑</w:t>
            </w:r>
          </w:p>
        </w:tc>
        <w:tc>
          <w:tcPr>
            <w:tcW w:w="813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89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29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电话：</w:t>
            </w:r>
          </w:p>
        </w:tc>
        <w:tc>
          <w:tcPr>
            <w:tcW w:w="29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传真：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22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法人代表：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展会负责人：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手机: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44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网址：</w:t>
            </w:r>
          </w:p>
        </w:tc>
        <w:tc>
          <w:tcPr>
            <w:tcW w:w="44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E-maill：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89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参展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展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89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目标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观众：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07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项目</w:t>
            </w:r>
          </w:p>
        </w:tc>
        <w:tc>
          <w:tcPr>
            <w:tcW w:w="788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Lines="20"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</w:rPr>
              <w:t>标准展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  <w:lang w:val="en-US" w:eastAsia="zh-CN"/>
              </w:rPr>
              <w:t>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</w:rPr>
              <w:t>个，展位号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</w:rPr>
              <w:t>费用：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</w:rPr>
              <w:t>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  <w:lang w:val="en-US" w:eastAsia="zh-CN"/>
              </w:rPr>
              <w:t>豪华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</w:rPr>
              <w:t>展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  <w:lang w:val="en-US" w:eastAsia="zh-CN"/>
              </w:rPr>
              <w:t>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</w:rPr>
              <w:t>个，展位号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</w:rPr>
              <w:t>费用：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</w:rPr>
              <w:t>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</w:rPr>
              <w:t>空 场 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</w:rPr>
              <w:t>㎡，展位号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</w:rPr>
              <w:t>，费用：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</w:rPr>
              <w:t>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</w:rPr>
              <w:t>会刊广告：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</w:rPr>
              <w:t xml:space="preserve"> 版（规格：210㎜×140㎜）， 费用：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</w:rPr>
              <w:t>元；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</w:rPr>
              <w:t>技术讲座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</w:rPr>
              <w:t>场，预计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</w:rPr>
              <w:t>分钟，费用：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</w:rPr>
              <w:t>元；发言人：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/>
                <w:sz w:val="21"/>
                <w:szCs w:val="21"/>
              </w:rPr>
              <w:t>议题另附；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  <w:jc w:val="center"/>
        </w:trPr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费用总额</w:t>
            </w:r>
          </w:p>
        </w:tc>
        <w:tc>
          <w:tcPr>
            <w:tcW w:w="7888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（大写）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（小写）￥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  <w:jc w:val="center"/>
        </w:trPr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汇款日期</w:t>
            </w:r>
          </w:p>
        </w:tc>
        <w:tc>
          <w:tcPr>
            <w:tcW w:w="7888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我司将于年月日前汇出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收款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账户</w:t>
            </w:r>
          </w:p>
        </w:tc>
        <w:tc>
          <w:tcPr>
            <w:tcW w:w="7888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公司户名：成都新中联展览有限公司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开户行：中国民生银行成都铁像寺支行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账  号：150789541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  <w:jc w:val="center"/>
        </w:trPr>
        <w:tc>
          <w:tcPr>
            <w:tcW w:w="8960" w:type="dxa"/>
            <w:gridSpan w:val="8"/>
            <w:vAlign w:val="top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合约条文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参展单位保证遵守大会规定，不展出侵权假冒商品、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宣传活动不伤风化，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不转让转租展位、不提前撤展。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主办单位收到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展商申请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3个工作日内盖章回传，参展单位须于合同签订后5天内将参展费用50%或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全款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转入指定帐户，余款于201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年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月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日前付清；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19"/>
                <w:szCs w:val="19"/>
              </w:rPr>
              <w:t>主办单位有权对逾期支付</w:t>
            </w:r>
            <w:r>
              <w:rPr>
                <w:rFonts w:hint="eastAsia" w:ascii="宋体" w:hAnsi="宋体" w:eastAsia="宋体" w:cs="宋体"/>
                <w:b w:val="0"/>
                <w:bCs w:val="0"/>
                <w:sz w:val="19"/>
                <w:szCs w:val="19"/>
                <w:lang w:eastAsia="zh-CN"/>
              </w:rPr>
              <w:t>展商申请</w:t>
            </w:r>
            <w:r>
              <w:rPr>
                <w:rFonts w:hint="eastAsia" w:ascii="宋体" w:hAnsi="宋体" w:eastAsia="宋体" w:cs="宋体"/>
                <w:b w:val="0"/>
                <w:bCs w:val="0"/>
                <w:sz w:val="19"/>
                <w:szCs w:val="19"/>
              </w:rPr>
              <w:t>展位予以取消或调整。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自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参展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商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签订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合约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并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支付全部参展费用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后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展位确认。组委会如须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变动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展位，应事先向参展单位征询意见，征得同意后方可调整，但为了保证展会的整体形象，</w:t>
            </w:r>
            <w:bookmarkStart w:id="6" w:name="_GoBack"/>
            <w:bookmarkEnd w:id="6"/>
            <w:r>
              <w:rPr>
                <w:rFonts w:hint="eastAsia" w:ascii="宋体" w:hAnsi="宋体" w:eastAsia="宋体" w:cs="宋体"/>
                <w:sz w:val="19"/>
                <w:szCs w:val="19"/>
              </w:rPr>
              <w:t>主办单位拥有展位调动的最终决定权。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参展单位因故需提前解除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合约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，须以书面形式通知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组委会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，并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缴纳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取消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之前的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合约应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缴费用。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w w:val="95"/>
                <w:sz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本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合约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有效期自签约之日起至展会结束日止。双方应履行各自权利义务；如遇不可抗拒因素或政府原因不能如期举办，主办方有权重新调整时间和地点，并不承担其它责任。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4480" w:type="dxa"/>
            <w:gridSpan w:val="5"/>
            <w:vAlign w:val="top"/>
          </w:tcPr>
          <w:p>
            <w:pPr>
              <w:pStyle w:val="2"/>
              <w:adjustRightInd w:val="0"/>
              <w:snapToGrid w:val="0"/>
              <w:spacing w:before="93" w:beforeLines="30" w:after="0" w:afterLines="0"/>
              <w:rPr>
                <w:rFonts w:hint="eastAsia" w:ascii="宋体" w:hAnsi="宋体"/>
                <w:bCs/>
                <w:color w:val="000000"/>
                <w:spacing w:val="2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spacing w:val="20"/>
                <w:sz w:val="22"/>
                <w:szCs w:val="22"/>
              </w:rPr>
              <w:t>申请单位名称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color w:val="000000"/>
                <w:spacing w:val="2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spacing w:val="20"/>
                <w:sz w:val="22"/>
                <w:szCs w:val="22"/>
              </w:rPr>
              <w:t>（盖章）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bCs/>
                <w:color w:val="000000"/>
                <w:spacing w:val="20"/>
                <w:sz w:val="22"/>
                <w:szCs w:val="22"/>
              </w:rPr>
            </w:pPr>
          </w:p>
          <w:p>
            <w:pPr>
              <w:pStyle w:val="2"/>
              <w:adjustRightInd w:val="0"/>
              <w:snapToGrid w:val="0"/>
              <w:spacing w:after="0" w:afterLines="0"/>
              <w:rPr>
                <w:rFonts w:hint="eastAsia" w:ascii="宋体" w:hAnsi="宋体"/>
                <w:bCs/>
                <w:color w:val="000000"/>
                <w:spacing w:val="2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spacing w:val="20"/>
                <w:sz w:val="22"/>
                <w:szCs w:val="22"/>
              </w:rPr>
              <w:t>负责人（签字）</w:t>
            </w:r>
          </w:p>
          <w:p>
            <w:pPr>
              <w:adjustRightInd w:val="0"/>
              <w:snapToGrid w:val="0"/>
              <w:spacing w:before="249" w:beforeLines="80"/>
              <w:jc w:val="right"/>
              <w:rPr>
                <w:rFonts w:hint="eastAsia" w:ascii="宋体" w:hAnsi="宋体"/>
                <w:bCs/>
                <w:color w:val="000000"/>
                <w:spacing w:val="2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spacing w:val="20"/>
                <w:sz w:val="22"/>
                <w:szCs w:val="22"/>
              </w:rPr>
              <w:t>年</w:t>
            </w:r>
            <w:r>
              <w:rPr>
                <w:rFonts w:hint="eastAsia" w:ascii="宋体" w:hAnsi="宋体"/>
                <w:bCs/>
                <w:color w:val="000000"/>
                <w:spacing w:val="2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pacing w:val="20"/>
                <w:sz w:val="22"/>
                <w:szCs w:val="22"/>
              </w:rPr>
              <w:t>月</w:t>
            </w:r>
            <w:r>
              <w:rPr>
                <w:rFonts w:hint="eastAsia" w:ascii="宋体" w:hAnsi="宋体"/>
                <w:bCs/>
                <w:color w:val="000000"/>
                <w:spacing w:val="2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pacing w:val="20"/>
                <w:sz w:val="22"/>
                <w:szCs w:val="22"/>
              </w:rPr>
              <w:t>日</w:t>
            </w:r>
          </w:p>
        </w:tc>
        <w:tc>
          <w:tcPr>
            <w:tcW w:w="448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2018中国成都环保产业博览会</w:t>
            </w:r>
            <w:r>
              <w:rPr>
                <w:rFonts w:hint="eastAsia" w:ascii="宋体" w:hAnsi="宋体"/>
                <w:sz w:val="21"/>
                <w:szCs w:val="21"/>
              </w:rPr>
              <w:t>组委会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成都</w:t>
            </w: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新中联展览有限公司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（盖章）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联系人: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陈玥 18030708250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pBdr>
                <w:bottom w:val="none" w:color="auto" w:sz="0" w:space="1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  话：+86 (0)28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85505189--8008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传  真：+86 (0)28 85505909</w:t>
            </w:r>
          </w:p>
          <w:p>
            <w:pPr>
              <w:adjustRightInd w:val="0"/>
              <w:snapToGrid w:val="0"/>
              <w:jc w:val="righ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pacing w:val="20"/>
                <w:sz w:val="22"/>
                <w:szCs w:val="22"/>
              </w:rPr>
              <w:t>年</w:t>
            </w:r>
            <w:r>
              <w:rPr>
                <w:rFonts w:hint="eastAsia" w:ascii="宋体" w:hAnsi="宋体"/>
                <w:bCs/>
                <w:color w:val="000000"/>
                <w:spacing w:val="2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pacing w:val="20"/>
                <w:sz w:val="22"/>
                <w:szCs w:val="22"/>
              </w:rPr>
              <w:t>月</w:t>
            </w:r>
            <w:r>
              <w:rPr>
                <w:rFonts w:hint="eastAsia" w:ascii="宋体" w:hAnsi="宋体"/>
                <w:bCs/>
                <w:color w:val="000000"/>
                <w:spacing w:val="2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pacing w:val="20"/>
                <w:sz w:val="22"/>
                <w:szCs w:val="22"/>
              </w:rPr>
              <w:t>日</w:t>
            </w:r>
          </w:p>
        </w:tc>
      </w:tr>
      <w:bookmarkEnd w:id="5"/>
    </w:tbl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sectPr>
      <w:pgSz w:w="11906" w:h="16838"/>
      <w:pgMar w:top="1417" w:right="1134" w:bottom="907" w:left="113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20BA620E-EFE3-48CE-B20C-DAE93420A4E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CD7CC1B-B698-4180-AB2B-03AE737EE1C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3" w:fontKey="{7B38547E-5417-4345-B098-53E071CF88BA}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  <w:embedRegular r:id="rId4" w:fontKey="{47BA12E5-CDAD-4595-B974-8B1D3D1CCF3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t xml:space="preserve">第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 共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NUMPAGES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5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pBdr>
        <w:bottom w:val="none" w:color="auto" w:sz="0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line="288" w:lineRule="auto"/>
      <w:ind w:left="0" w:leftChars="0" w:right="0" w:rightChars="0" w:firstLine="0" w:firstLineChars="0"/>
      <w:jc w:val="right"/>
      <w:textAlignment w:val="auto"/>
      <w:outlineLvl w:val="9"/>
      <w:rPr>
        <w:rFonts w:hint="default" w:ascii="Arial" w:hAnsi="Arial" w:eastAsia="宋体" w:cs="Arial"/>
        <w:b w:val="0"/>
        <w:bCs w:val="0"/>
        <w:sz w:val="21"/>
        <w:szCs w:val="21"/>
        <w:lang w:val="en-US" w:eastAsia="zh-CN"/>
      </w:rPr>
    </w:pPr>
    <w:r>
      <w:rPr>
        <w:rFonts w:hint="default" w:ascii="Arial" w:hAnsi="Arial" w:eastAsia="黑体" w:cs="Arial"/>
        <w:b w:val="0"/>
        <w:bCs w:val="0"/>
        <w:sz w:val="21"/>
        <w:szCs w:val="21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1236345</wp:posOffset>
          </wp:positionH>
          <wp:positionV relativeFrom="paragraph">
            <wp:posOffset>-88900</wp:posOffset>
          </wp:positionV>
          <wp:extent cx="1241425" cy="391160"/>
          <wp:effectExtent l="0" t="0" r="15875" b="8890"/>
          <wp:wrapNone/>
          <wp:docPr id="5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425" cy="3911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default" w:ascii="Arial" w:hAnsi="Arial" w:cs="Arial"/>
        <w:b w:val="0"/>
        <w:bCs w:val="0"/>
        <w:sz w:val="21"/>
        <w:szCs w:val="21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542925</wp:posOffset>
          </wp:positionH>
          <wp:positionV relativeFrom="page">
            <wp:posOffset>440055</wp:posOffset>
          </wp:positionV>
          <wp:extent cx="1330325" cy="416560"/>
          <wp:effectExtent l="0" t="0" r="3175" b="2540"/>
          <wp:wrapNone/>
          <wp:docPr id="4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0325" cy="4165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Arial" w:hAnsi="Arial" w:eastAsia="宋体" w:cs="Arial"/>
        <w:b w:val="0"/>
        <w:bCs w:val="0"/>
        <w:sz w:val="21"/>
        <w:szCs w:val="21"/>
        <w:lang w:val="en-US" w:eastAsia="zh-CN"/>
      </w:rPr>
      <w:t xml:space="preserve">                                                                      </w:t>
    </w:r>
    <w:r>
      <w:rPr>
        <w:rFonts w:hint="default" w:ascii="Arial" w:hAnsi="Arial" w:eastAsia="宋体" w:cs="Arial"/>
        <w:b w:val="0"/>
        <w:bCs w:val="0"/>
        <w:sz w:val="21"/>
        <w:szCs w:val="21"/>
        <w:lang w:val="en-US" w:eastAsia="zh-CN"/>
      </w:rPr>
      <w:t>www.cdepe.com</w:t>
    </w:r>
  </w:p>
  <w:p>
    <w:pPr>
      <w:pStyle w:val="4"/>
      <w:keepNext w:val="0"/>
      <w:keepLines w:val="0"/>
      <w:pageBreakBefore w:val="0"/>
      <w:widowControl w:val="0"/>
      <w:pBdr>
        <w:bottom w:val="none" w:color="auto" w:sz="0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line="240" w:lineRule="auto"/>
      <w:ind w:left="0" w:leftChars="0" w:right="0" w:rightChars="0" w:firstLine="0" w:firstLineChars="0"/>
      <w:jc w:val="right"/>
      <w:textAlignment w:val="auto"/>
      <w:outlineLvl w:val="9"/>
      <w:rPr>
        <w:sz w:val="21"/>
        <w:szCs w:val="21"/>
      </w:rPr>
    </w:pPr>
    <w:r>
      <w:rPr>
        <w:rFonts w:hint="eastAsia" w:ascii="Arial" w:hAnsi="Arial" w:eastAsia="宋体" w:cs="Arial"/>
        <w:b w:val="0"/>
        <w:bCs w:val="0"/>
        <w:sz w:val="21"/>
        <w:szCs w:val="21"/>
        <w:lang w:val="en-US" w:eastAsia="zh-CN"/>
      </w:rPr>
      <w:t>18030708250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3656A"/>
    <w:multiLevelType w:val="singleLevel"/>
    <w:tmpl w:val="55A3656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61B715A"/>
    <w:multiLevelType w:val="singleLevel"/>
    <w:tmpl w:val="561B715A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9A3ECF5"/>
    <w:multiLevelType w:val="singleLevel"/>
    <w:tmpl w:val="59A3ECF5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59A4C968"/>
    <w:multiLevelType w:val="singleLevel"/>
    <w:tmpl w:val="59A4C968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E25D0"/>
    <w:rsid w:val="04012529"/>
    <w:rsid w:val="04D639A2"/>
    <w:rsid w:val="06E327AD"/>
    <w:rsid w:val="080677C3"/>
    <w:rsid w:val="0D9D1C36"/>
    <w:rsid w:val="0E4E6EBB"/>
    <w:rsid w:val="12E04EF1"/>
    <w:rsid w:val="1A0F3349"/>
    <w:rsid w:val="1F3B0AE0"/>
    <w:rsid w:val="25EF409C"/>
    <w:rsid w:val="26521518"/>
    <w:rsid w:val="275B0779"/>
    <w:rsid w:val="2B796509"/>
    <w:rsid w:val="2CF30840"/>
    <w:rsid w:val="2E505E3B"/>
    <w:rsid w:val="2F9B21F9"/>
    <w:rsid w:val="379C4924"/>
    <w:rsid w:val="37A25037"/>
    <w:rsid w:val="37FE4EC2"/>
    <w:rsid w:val="39D21E3E"/>
    <w:rsid w:val="3C2258B5"/>
    <w:rsid w:val="3D3F37DB"/>
    <w:rsid w:val="3F6D6AF6"/>
    <w:rsid w:val="40846E30"/>
    <w:rsid w:val="42196550"/>
    <w:rsid w:val="42E7528D"/>
    <w:rsid w:val="44EF45B8"/>
    <w:rsid w:val="48A27727"/>
    <w:rsid w:val="4C6E25D0"/>
    <w:rsid w:val="4CCB6174"/>
    <w:rsid w:val="4DE15633"/>
    <w:rsid w:val="503D3730"/>
    <w:rsid w:val="520261CB"/>
    <w:rsid w:val="52F9568A"/>
    <w:rsid w:val="56EF3343"/>
    <w:rsid w:val="5AAF1560"/>
    <w:rsid w:val="5C8A4642"/>
    <w:rsid w:val="611D2B34"/>
    <w:rsid w:val="64E27B22"/>
    <w:rsid w:val="6A9047CD"/>
    <w:rsid w:val="6ACA38A2"/>
    <w:rsid w:val="6EAC639B"/>
    <w:rsid w:val="6EAF7DAB"/>
    <w:rsid w:val="70E857D7"/>
    <w:rsid w:val="71635AF4"/>
    <w:rsid w:val="75D7602A"/>
    <w:rsid w:val="7BB9309C"/>
    <w:rsid w:val="7DA23E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Char"/>
    <w:basedOn w:val="1"/>
    <w:link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 Char Char Char"/>
    <w:basedOn w:val="5"/>
    <w:link w:val="11"/>
    <w:qFormat/>
    <w:uiPriority w:val="0"/>
    <w:rPr>
      <w:rFonts w:eastAsia="宋体"/>
      <w:kern w:val="2"/>
      <w:sz w:val="21"/>
      <w:lang w:val="en-US" w:eastAsia="zh-CN" w:bidi="ar-SA"/>
    </w:rPr>
  </w:style>
  <w:style w:type="paragraph" w:customStyle="1" w:styleId="11">
    <w:name w:val=" Char"/>
    <w:basedOn w:val="1"/>
    <w:link w:val="10"/>
    <w:qFormat/>
    <w:uiPriority w:val="0"/>
    <w:rPr>
      <w:rFonts w:eastAsia="宋体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4692</Words>
  <Characters>5151</Characters>
  <Lines>0</Lines>
  <Paragraphs>0</Paragraphs>
  <ScaleCrop>false</ScaleCrop>
  <LinksUpToDate>false</LinksUpToDate>
  <CharactersWithSpaces>5351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2017-08-28T09:22:00Z</dcterms:created>
  <dc:creator>Administrator</dc:creator>
  <cp:lastModifiedBy>Administrator</cp:lastModifiedBy>
  <dcterms:modified xsi:type="dcterms:W3CDTF">2018-03-07T03:16:00Z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