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bookmarkStart w:id="0" w:name="_Hlk68281262"/>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青岛市生态环境局</w:t>
      </w:r>
    </w:p>
    <w:bookmarkEnd w:id="0"/>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关于申报信用及能力良好环评编制单位</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名单的公告</w:t>
      </w:r>
    </w:p>
    <w:p>
      <w:pPr>
        <w:spacing w:line="560" w:lineRule="exact"/>
        <w:ind w:firstLine="880" w:firstLineChars="200"/>
        <w:rPr>
          <w:rFonts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为提高我市环评管理水</w:t>
      </w:r>
      <w:bookmarkStart w:id="2" w:name="_GoBack"/>
      <w:bookmarkEnd w:id="2"/>
      <w:r>
        <w:rPr>
          <w:rFonts w:hint="eastAsia" w:ascii="仿宋_GB2312" w:hAnsi="仿宋_GB2312" w:eastAsia="仿宋_GB2312" w:cs="仿宋_GB2312"/>
          <w:sz w:val="32"/>
          <w:szCs w:val="32"/>
        </w:rPr>
        <w:t>平，促进形成市场开放、竞争有序、执业规范、服务高效的环评市场秩序，促进经济社会更高水平绿色发展，我局将组织申报青岛市信用及能力良好环评编制单位并对外公示，现将有关工作通知如下。</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一、申报要求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在青依法设立、具备以下条件并能承担相应责任的环评编制单位,均可自愿申请加入该名单。</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环评编制单位及环境影响评价工程师近2年未被列入部信用平台重点监督检查名单。环评编制单位环境影响评价信用平台当前记分周期失信记分次数不超过</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次且失信记分不超过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环评编制单位全职人员中配备2名及以上的环境影响评价工程师，且至少1名近3年内作为编制主持人主持编制过相应类别环境影响报告书（表）的环境影响评价工程师或从事环境影响评价工作5年以上的环境影响评价工程师。</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专业技术人员每年参加一定学时的环境影响评价相关业务培训、研修、远程教育等。</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环评编制单位在青具备合理且规范的办公条件、档案资料管理设施及场所。</w:t>
      </w:r>
    </w:p>
    <w:p>
      <w:pPr>
        <w:adjustRightInd w:val="0"/>
        <w:snapToGrid w:val="0"/>
        <w:spacing w:line="560" w:lineRule="exact"/>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.环评编制单位建立和实施环评质量控制制度、环评档案管理制度、环评经费管理制度等。</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配备相应的专业软件和仪器设备。</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二、申请材料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bookmarkStart w:id="1" w:name="_Hlk67649401"/>
      <w:r>
        <w:rPr>
          <w:rFonts w:hint="eastAsia" w:ascii="仿宋_GB2312" w:hAnsi="仿宋_GB2312" w:eastAsia="仿宋_GB2312" w:cs="仿宋_GB2312"/>
          <w:sz w:val="32"/>
          <w:szCs w:val="32"/>
        </w:rPr>
        <w:t>工商营业执照</w:t>
      </w:r>
      <w:bookmarkEnd w:id="1"/>
      <w:r>
        <w:rPr>
          <w:rFonts w:hint="eastAsia" w:ascii="仿宋_GB2312" w:hAnsi="仿宋_GB2312" w:eastAsia="仿宋_GB2312" w:cs="仿宋_GB2312"/>
          <w:sz w:val="32"/>
          <w:szCs w:val="32"/>
        </w:rPr>
        <w:t>复印件并加盖公章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法人代表身份证复印件和法人授权委托书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.近</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年环评业务工作情况及符合申报要求情况报告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4.对照申报要求逐一提供支撑材料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守信承诺书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材料中的委托书、证明均需加盖单位公章，复印件均需注明“与原件一致”。</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三、管理要求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我局每半年组织一次信用及能力良好环评编制单位申报工作，符合申报要求的环评编制单位请于2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年4月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点前将申报材料（电子版+纸质版）报送至青岛市生态环境局环评处。通过审核的环评编制单位将在青岛市生态环境局官网进行公示（</w:t>
      </w:r>
      <w:r>
        <w:rPr>
          <w:rFonts w:ascii="仿宋_GB2312" w:hAnsi="仿宋_GB2312" w:eastAsia="仿宋_GB2312" w:cs="仿宋_GB2312"/>
          <w:sz w:val="32"/>
          <w:szCs w:val="32"/>
        </w:rPr>
        <w:t>http://mbee.qingdao.gov.cn</w:t>
      </w:r>
      <w:r>
        <w:rPr>
          <w:rFonts w:hint="eastAsia" w:ascii="仿宋_GB2312" w:hAnsi="仿宋_GB2312" w:eastAsia="仿宋_GB2312" w:cs="仿宋_GB2312"/>
          <w:sz w:val="32"/>
          <w:szCs w:val="32"/>
        </w:rPr>
        <w:t>）。名单中所列单位应主动接受生态环境主管部门监督及管理，发生信息变更导致不符合申报要求的，应将变更信息自变更之日起5个工作日内向我局报备。如发现未及时报备，我局将从青岛市信用及能力良好环评编制单位中予以删除，并取消其后续申报资格。</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联系电话：6</w:t>
      </w:r>
      <w:r>
        <w:rPr>
          <w:rFonts w:ascii="仿宋_GB2312" w:hAnsi="仿宋_GB2312" w:eastAsia="仿宋_GB2312" w:cs="仿宋_GB2312"/>
          <w:sz w:val="32"/>
          <w:szCs w:val="32"/>
        </w:rPr>
        <w:t>6200107</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hbspc2017@163.</w:t>
      </w:r>
      <w:r>
        <w:rPr>
          <w:rFonts w:hint="eastAsia" w:ascii="仿宋_GB2312" w:hAnsi="仿宋_GB2312" w:eastAsia="仿宋_GB2312" w:cs="仿宋_GB2312"/>
          <w:sz w:val="32"/>
          <w:szCs w:val="32"/>
        </w:rPr>
        <w:t>com</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地址：山东省青岛市市南区福州南路17、2</w:t>
      </w:r>
      <w:r>
        <w:rPr>
          <w:rFonts w:ascii="仿宋_GB2312" w:hAnsi="仿宋_GB2312" w:eastAsia="仿宋_GB2312" w:cs="仿宋_GB2312"/>
          <w:sz w:val="32"/>
          <w:szCs w:val="32"/>
        </w:rPr>
        <w:t>7号青岛市民中心</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07</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：环评编制单位守信承诺书</w:t>
      </w:r>
    </w:p>
    <w:p>
      <w:pPr>
        <w:spacing w:line="560" w:lineRule="exact"/>
        <w:ind w:left="420" w:leftChars="200" w:firstLine="640" w:firstLineChars="200"/>
        <w:jc w:val="right"/>
        <w:rPr>
          <w:rFonts w:ascii="仿宋_GB2312" w:hAnsi="仿宋_GB2312" w:eastAsia="仿宋_GB2312" w:cs="仿宋_GB2312"/>
          <w:sz w:val="32"/>
          <w:szCs w:val="32"/>
        </w:rPr>
      </w:pPr>
    </w:p>
    <w:p>
      <w:pPr>
        <w:spacing w:line="560" w:lineRule="exact"/>
        <w:ind w:left="420" w:leftChars="200" w:firstLine="640" w:firstLineChars="200"/>
        <w:jc w:val="right"/>
        <w:rPr>
          <w:rFonts w:ascii="仿宋_GB2312" w:hAnsi="仿宋_GB2312" w:eastAsia="仿宋_GB2312" w:cs="仿宋_GB2312"/>
          <w:sz w:val="32"/>
          <w:szCs w:val="32"/>
        </w:rPr>
      </w:pPr>
    </w:p>
    <w:p>
      <w:pPr>
        <w:spacing w:line="560" w:lineRule="exact"/>
        <w:ind w:left="420" w:leftChars="200"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青岛市生态环境局 </w:t>
      </w:r>
      <w:r>
        <w:rPr>
          <w:rFonts w:ascii="仿宋_GB2312" w:hAnsi="仿宋_GB2312" w:eastAsia="仿宋_GB2312" w:cs="仿宋_GB2312"/>
          <w:sz w:val="32"/>
          <w:szCs w:val="32"/>
        </w:rPr>
        <w:t xml:space="preserve">   </w:t>
      </w:r>
    </w:p>
    <w:p>
      <w:pPr>
        <w:spacing w:line="560" w:lineRule="exact"/>
        <w:ind w:left="420" w:leftChars="200"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日 </w:t>
      </w:r>
      <w:r>
        <w:rPr>
          <w:rFonts w:ascii="仿宋_GB2312" w:hAnsi="仿宋_GB2312" w:eastAsia="仿宋_GB2312" w:cs="仿宋_GB2312"/>
          <w:sz w:val="32"/>
          <w:szCs w:val="32"/>
        </w:rPr>
        <w:t xml:space="preserve">   </w:t>
      </w:r>
    </w:p>
    <w:p>
      <w:pPr>
        <w:spacing w:line="560" w:lineRule="exact"/>
        <w:rPr>
          <w:rFonts w:ascii="黑体" w:hAnsi="黑体" w:eastAsia="黑体"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cs="仿宋_GB2312"/>
          <w:sz w:val="32"/>
          <w:szCs w:val="32"/>
        </w:rPr>
      </w:pPr>
      <w:r>
        <w:rPr>
          <w:rFonts w:hint="eastAsia" w:ascii="黑体" w:hAnsi="黑体" w:eastAsia="黑体" w:cs="仿宋_GB2312"/>
          <w:sz w:val="32"/>
          <w:szCs w:val="32"/>
        </w:rPr>
        <w:t>附件</w:t>
      </w:r>
    </w:p>
    <w:p>
      <w:pPr>
        <w:spacing w:line="560" w:lineRule="exact"/>
        <w:jc w:val="center"/>
        <w:rPr>
          <w:rFonts w:ascii="黑体" w:hAnsi="黑体" w:eastAsia="黑体" w:cs="仿宋_GB2312"/>
          <w:sz w:val="32"/>
          <w:szCs w:val="32"/>
        </w:rPr>
      </w:pPr>
      <w:r>
        <w:rPr>
          <w:rFonts w:hint="eastAsia" w:ascii="黑体" w:hAnsi="黑体" w:eastAsia="黑体" w:cs="仿宋_GB2312"/>
          <w:sz w:val="32"/>
          <w:szCs w:val="32"/>
        </w:rPr>
        <w:t>环评编制单位守信承诺书</w:t>
      </w:r>
    </w:p>
    <w:tbl>
      <w:tblPr>
        <w:tblStyle w:val="6"/>
        <w:tblW w:w="4900" w:type="pct"/>
        <w:jc w:val="center"/>
        <w:shd w:val="clear" w:color="auto" w:fill="FFFFFF"/>
        <w:tblLayout w:type="autofit"/>
        <w:tblCellMar>
          <w:top w:w="0" w:type="dxa"/>
          <w:left w:w="0" w:type="dxa"/>
          <w:bottom w:w="0" w:type="dxa"/>
          <w:right w:w="0" w:type="dxa"/>
        </w:tblCellMar>
      </w:tblPr>
      <w:tblGrid>
        <w:gridCol w:w="989"/>
        <w:gridCol w:w="857"/>
        <w:gridCol w:w="280"/>
        <w:gridCol w:w="1420"/>
        <w:gridCol w:w="1200"/>
        <w:gridCol w:w="324"/>
        <w:gridCol w:w="1604"/>
        <w:gridCol w:w="1672"/>
      </w:tblGrid>
      <w:tr>
        <w:tblPrEx>
          <w:shd w:val="clear" w:color="auto" w:fill="FFFFFF"/>
          <w:tblCellMar>
            <w:top w:w="0" w:type="dxa"/>
            <w:left w:w="0" w:type="dxa"/>
            <w:bottom w:w="0" w:type="dxa"/>
            <w:right w:w="0" w:type="dxa"/>
          </w:tblCellMar>
        </w:tblPrEx>
        <w:trPr>
          <w:trHeight w:val="390" w:hRule="atLeast"/>
          <w:jc w:val="center"/>
        </w:trPr>
        <w:tc>
          <w:tcPr>
            <w:tcW w:w="8346" w:type="dxa"/>
            <w:gridSpan w:val="8"/>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ind w:firstLine="420"/>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我单位承诺在青从事环评业务过程中遵守国家及青岛市的各项法律、法规、政策及有关管理要求，自觉接受各级生态环境主管部门的监督检查，接受社会监督。</w:t>
            </w:r>
          </w:p>
          <w:p>
            <w:pPr>
              <w:widowControl/>
              <w:spacing w:line="560" w:lineRule="exact"/>
              <w:ind w:firstLine="420"/>
              <w:rPr>
                <w:rFonts w:ascii="仿宋_GB2312" w:hAnsi="Microsoft YaHei UI" w:eastAsia="仿宋_GB2312" w:cs="宋体"/>
                <w:color w:val="333333"/>
                <w:spacing w:val="8"/>
                <w:kern w:val="0"/>
                <w:sz w:val="24"/>
              </w:rPr>
            </w:pPr>
          </w:p>
          <w:p>
            <w:pPr>
              <w:widowControl/>
              <w:spacing w:line="560" w:lineRule="exact"/>
              <w:ind w:right="420" w:firstLine="2520"/>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单位名称（公章）：</w:t>
            </w:r>
          </w:p>
          <w:p>
            <w:pPr>
              <w:widowControl/>
              <w:spacing w:line="560" w:lineRule="exact"/>
              <w:ind w:right="420" w:firstLine="2310"/>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法定代表人（签章）：</w:t>
            </w:r>
          </w:p>
          <w:p>
            <w:pPr>
              <w:widowControl/>
              <w:spacing w:line="560" w:lineRule="exact"/>
              <w:jc w:val="right"/>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填报日期：</w:t>
            </w:r>
            <w:r>
              <w:rPr>
                <w:rFonts w:hint="eastAsia" w:ascii="仿宋_GB2312" w:hAnsi="Arial" w:eastAsia="仿宋_GB2312" w:cs="Arial"/>
                <w:color w:val="333333"/>
                <w:spacing w:val="8"/>
                <w:kern w:val="0"/>
                <w:sz w:val="24"/>
              </w:rPr>
              <w:t xml:space="preserve">  </w:t>
            </w:r>
            <w:r>
              <w:rPr>
                <w:rFonts w:hint="eastAsia" w:ascii="仿宋_GB2312" w:hAnsi="Microsoft YaHei UI" w:eastAsia="仿宋_GB2312" w:cs="宋体"/>
                <w:color w:val="333333"/>
                <w:spacing w:val="8"/>
                <w:kern w:val="0"/>
                <w:sz w:val="24"/>
              </w:rPr>
              <w:t>年</w:t>
            </w:r>
            <w:r>
              <w:rPr>
                <w:rFonts w:hint="eastAsia" w:ascii="仿宋_GB2312" w:hAnsi="Arial" w:eastAsia="仿宋_GB2312" w:cs="Arial"/>
                <w:color w:val="333333"/>
                <w:spacing w:val="8"/>
                <w:kern w:val="0"/>
                <w:sz w:val="24"/>
              </w:rPr>
              <w:t xml:space="preserve">  </w:t>
            </w:r>
            <w:r>
              <w:rPr>
                <w:rFonts w:hint="eastAsia" w:ascii="仿宋_GB2312" w:hAnsi="Microsoft YaHei UI" w:eastAsia="仿宋_GB2312" w:cs="宋体"/>
                <w:color w:val="333333"/>
                <w:spacing w:val="8"/>
                <w:kern w:val="0"/>
                <w:sz w:val="24"/>
              </w:rPr>
              <w:t>月</w:t>
            </w:r>
            <w:r>
              <w:rPr>
                <w:rFonts w:hint="eastAsia" w:ascii="仿宋_GB2312" w:hAnsi="Arial" w:eastAsia="仿宋_GB2312" w:cs="Arial"/>
                <w:color w:val="333333"/>
                <w:spacing w:val="8"/>
                <w:kern w:val="0"/>
                <w:sz w:val="24"/>
              </w:rPr>
              <w:t xml:space="preserve">  </w:t>
            </w:r>
            <w:r>
              <w:rPr>
                <w:rFonts w:hint="eastAsia" w:ascii="仿宋_GB2312" w:hAnsi="Microsoft YaHei UI" w:eastAsia="仿宋_GB2312" w:cs="宋体"/>
                <w:color w:val="333333"/>
                <w:spacing w:val="8"/>
                <w:kern w:val="0"/>
                <w:sz w:val="24"/>
              </w:rPr>
              <w:t>日</w:t>
            </w:r>
          </w:p>
        </w:tc>
      </w:tr>
      <w:tr>
        <w:tblPrEx>
          <w:tblCellMar>
            <w:top w:w="0" w:type="dxa"/>
            <w:left w:w="0" w:type="dxa"/>
            <w:bottom w:w="0" w:type="dxa"/>
            <w:right w:w="0" w:type="dxa"/>
          </w:tblCellMar>
        </w:tblPrEx>
        <w:trPr>
          <w:trHeight w:val="390" w:hRule="atLeast"/>
          <w:jc w:val="center"/>
        </w:trPr>
        <w:tc>
          <w:tcPr>
            <w:tcW w:w="1846"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单位名称</w:t>
            </w:r>
          </w:p>
        </w:tc>
        <w:tc>
          <w:tcPr>
            <w:tcW w:w="6500"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tblCellMar>
            <w:top w:w="0" w:type="dxa"/>
            <w:left w:w="0" w:type="dxa"/>
            <w:bottom w:w="0" w:type="dxa"/>
            <w:right w:w="0" w:type="dxa"/>
          </w:tblCellMar>
        </w:tblPrEx>
        <w:trPr>
          <w:trHeight w:val="390" w:hRule="atLeast"/>
          <w:jc w:val="center"/>
        </w:trPr>
        <w:tc>
          <w:tcPr>
            <w:tcW w:w="1846"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通讯地址</w:t>
            </w:r>
          </w:p>
        </w:tc>
        <w:tc>
          <w:tcPr>
            <w:tcW w:w="6500"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shd w:val="clear" w:color="auto" w:fill="FFFFFF"/>
          <w:tblCellMar>
            <w:top w:w="0" w:type="dxa"/>
            <w:left w:w="0" w:type="dxa"/>
            <w:bottom w:w="0" w:type="dxa"/>
            <w:right w:w="0" w:type="dxa"/>
          </w:tblCellMar>
        </w:tblPrEx>
        <w:trPr>
          <w:trHeight w:val="390" w:hRule="atLeast"/>
          <w:jc w:val="center"/>
        </w:trPr>
        <w:tc>
          <w:tcPr>
            <w:tcW w:w="1846"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单位法人</w:t>
            </w:r>
          </w:p>
        </w:tc>
        <w:tc>
          <w:tcPr>
            <w:tcW w:w="17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524"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电话</w:t>
            </w:r>
          </w:p>
        </w:tc>
        <w:tc>
          <w:tcPr>
            <w:tcW w:w="32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shd w:val="clear" w:color="auto" w:fill="FFFFFF"/>
          <w:tblCellMar>
            <w:top w:w="0" w:type="dxa"/>
            <w:left w:w="0" w:type="dxa"/>
            <w:bottom w:w="0" w:type="dxa"/>
            <w:right w:w="0" w:type="dxa"/>
          </w:tblCellMar>
        </w:tblPrEx>
        <w:trPr>
          <w:trHeight w:val="390" w:hRule="atLeast"/>
          <w:jc w:val="center"/>
        </w:trPr>
        <w:tc>
          <w:tcPr>
            <w:tcW w:w="1846"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环评业务</w:t>
            </w:r>
          </w:p>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负责人</w:t>
            </w:r>
          </w:p>
        </w:tc>
        <w:tc>
          <w:tcPr>
            <w:tcW w:w="1700" w:type="dxa"/>
            <w:gridSpan w:val="2"/>
            <w:vMerge w:val="restart"/>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524"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电话</w:t>
            </w:r>
          </w:p>
        </w:tc>
        <w:tc>
          <w:tcPr>
            <w:tcW w:w="32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shd w:val="clear" w:color="auto" w:fill="FFFFFF"/>
          <w:tblCellMar>
            <w:top w:w="0" w:type="dxa"/>
            <w:left w:w="0" w:type="dxa"/>
            <w:bottom w:w="0" w:type="dxa"/>
            <w:right w:w="0" w:type="dxa"/>
          </w:tblCellMar>
        </w:tblPrEx>
        <w:trPr>
          <w:trHeight w:val="390" w:hRule="atLeast"/>
          <w:jc w:val="center"/>
        </w:trPr>
        <w:tc>
          <w:tcPr>
            <w:tcW w:w="0" w:type="auto"/>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spacing w:line="560" w:lineRule="exact"/>
              <w:rPr>
                <w:rFonts w:ascii="Microsoft YaHei UI" w:hAnsi="Microsoft YaHei UI" w:eastAsia="Microsoft YaHei UI" w:cs="宋体"/>
                <w:color w:val="333333"/>
                <w:spacing w:val="8"/>
                <w:kern w:val="0"/>
                <w:sz w:val="26"/>
                <w:szCs w:val="26"/>
              </w:rPr>
            </w:pPr>
          </w:p>
        </w:tc>
        <w:tc>
          <w:tcPr>
            <w:tcW w:w="0" w:type="auto"/>
            <w:gridSpan w:val="2"/>
            <w:vMerge w:val="continue"/>
            <w:tcBorders>
              <w:top w:val="nil"/>
              <w:left w:val="nil"/>
              <w:bottom w:val="single" w:color="auto" w:sz="6" w:space="0"/>
              <w:right w:val="single" w:color="auto" w:sz="6" w:space="0"/>
            </w:tcBorders>
            <w:shd w:val="clear" w:color="auto" w:fill="FFFFFF"/>
            <w:vAlign w:val="center"/>
          </w:tcPr>
          <w:p>
            <w:pPr>
              <w:widowControl/>
              <w:spacing w:line="560" w:lineRule="exact"/>
              <w:rPr>
                <w:rFonts w:ascii="仿宋_GB2312" w:hAnsi="Microsoft YaHei UI" w:eastAsia="仿宋_GB2312" w:cs="宋体"/>
                <w:color w:val="333333"/>
                <w:spacing w:val="8"/>
                <w:kern w:val="0"/>
                <w:sz w:val="24"/>
              </w:rPr>
            </w:pPr>
          </w:p>
        </w:tc>
        <w:tc>
          <w:tcPr>
            <w:tcW w:w="1524"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电子邮箱</w:t>
            </w:r>
          </w:p>
        </w:tc>
        <w:tc>
          <w:tcPr>
            <w:tcW w:w="32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shd w:val="clear" w:color="auto" w:fill="FFFFFF"/>
          <w:tblCellMar>
            <w:top w:w="0" w:type="dxa"/>
            <w:left w:w="0" w:type="dxa"/>
            <w:bottom w:w="0" w:type="dxa"/>
            <w:right w:w="0" w:type="dxa"/>
          </w:tblCellMar>
        </w:tblPrEx>
        <w:trPr>
          <w:trHeight w:val="390" w:hRule="atLeast"/>
          <w:jc w:val="center"/>
        </w:trPr>
        <w:tc>
          <w:tcPr>
            <w:tcW w:w="8346" w:type="dxa"/>
            <w:gridSpan w:val="8"/>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一、环评工程师情况</w:t>
            </w:r>
          </w:p>
        </w:tc>
      </w:tr>
      <w:tr>
        <w:tblPrEx>
          <w:shd w:val="clear" w:color="auto" w:fill="FFFFFF"/>
          <w:tblCellMar>
            <w:top w:w="0" w:type="dxa"/>
            <w:left w:w="0" w:type="dxa"/>
            <w:bottom w:w="0" w:type="dxa"/>
            <w:right w:w="0" w:type="dxa"/>
          </w:tblCellMar>
        </w:tblPrEx>
        <w:trPr>
          <w:trHeight w:val="390" w:hRule="atLeast"/>
          <w:jc w:val="center"/>
        </w:trPr>
        <w:tc>
          <w:tcPr>
            <w:tcW w:w="989"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序号</w:t>
            </w:r>
          </w:p>
        </w:tc>
        <w:tc>
          <w:tcPr>
            <w:tcW w:w="113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姓名</w:t>
            </w:r>
          </w:p>
        </w:tc>
        <w:tc>
          <w:tcPr>
            <w:tcW w:w="262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职业资格证书管理号</w:t>
            </w:r>
          </w:p>
        </w:tc>
        <w:tc>
          <w:tcPr>
            <w:tcW w:w="19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信用编号</w:t>
            </w:r>
          </w:p>
        </w:tc>
        <w:tc>
          <w:tcPr>
            <w:tcW w:w="16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从事环评</w:t>
            </w:r>
          </w:p>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Microsoft YaHei UI" w:eastAsia="仿宋_GB2312" w:cs="宋体"/>
                <w:color w:val="333333"/>
                <w:spacing w:val="8"/>
                <w:kern w:val="0"/>
                <w:sz w:val="24"/>
              </w:rPr>
              <w:t>工作年限</w:t>
            </w:r>
          </w:p>
        </w:tc>
      </w:tr>
      <w:tr>
        <w:tblPrEx>
          <w:shd w:val="clear" w:color="auto" w:fill="FFFFFF"/>
          <w:tblCellMar>
            <w:top w:w="0" w:type="dxa"/>
            <w:left w:w="0" w:type="dxa"/>
            <w:bottom w:w="0" w:type="dxa"/>
            <w:right w:w="0" w:type="dxa"/>
          </w:tblCellMar>
        </w:tblPrEx>
        <w:trPr>
          <w:trHeight w:val="390" w:hRule="atLeast"/>
          <w:jc w:val="center"/>
        </w:trPr>
        <w:tc>
          <w:tcPr>
            <w:tcW w:w="989"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ascii="仿宋_GB2312" w:hAnsi="Microsoft YaHei UI" w:eastAsia="仿宋_GB2312" w:cs="宋体"/>
                <w:color w:val="333333"/>
                <w:spacing w:val="8"/>
                <w:kern w:val="0"/>
                <w:sz w:val="24"/>
              </w:rPr>
              <w:t>1</w:t>
            </w:r>
          </w:p>
        </w:tc>
        <w:tc>
          <w:tcPr>
            <w:tcW w:w="113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262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9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6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shd w:val="clear" w:color="auto" w:fill="FFFFFF"/>
          <w:tblCellMar>
            <w:top w:w="0" w:type="dxa"/>
            <w:left w:w="0" w:type="dxa"/>
            <w:bottom w:w="0" w:type="dxa"/>
            <w:right w:w="0" w:type="dxa"/>
          </w:tblCellMar>
        </w:tblPrEx>
        <w:trPr>
          <w:trHeight w:val="390" w:hRule="atLeast"/>
          <w:jc w:val="center"/>
        </w:trPr>
        <w:tc>
          <w:tcPr>
            <w:tcW w:w="989"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ascii="仿宋_GB2312" w:hAnsi="Microsoft YaHei UI" w:eastAsia="仿宋_GB2312" w:cs="宋体"/>
                <w:color w:val="333333"/>
                <w:spacing w:val="8"/>
                <w:kern w:val="0"/>
                <w:sz w:val="24"/>
              </w:rPr>
              <w:t>2</w:t>
            </w:r>
          </w:p>
        </w:tc>
        <w:tc>
          <w:tcPr>
            <w:tcW w:w="113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262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9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6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tblCellMar>
            <w:top w:w="0" w:type="dxa"/>
            <w:left w:w="0" w:type="dxa"/>
            <w:bottom w:w="0" w:type="dxa"/>
            <w:right w:w="0" w:type="dxa"/>
          </w:tblCellMar>
        </w:tblPrEx>
        <w:trPr>
          <w:trHeight w:val="390" w:hRule="atLeast"/>
          <w:jc w:val="center"/>
        </w:trPr>
        <w:tc>
          <w:tcPr>
            <w:tcW w:w="989"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ascii="仿宋_GB2312" w:hAnsi="Microsoft YaHei UI" w:eastAsia="仿宋_GB2312" w:cs="宋体"/>
                <w:color w:val="333333"/>
                <w:spacing w:val="8"/>
                <w:kern w:val="0"/>
                <w:sz w:val="24"/>
              </w:rPr>
              <w:t>…</w:t>
            </w:r>
          </w:p>
        </w:tc>
        <w:tc>
          <w:tcPr>
            <w:tcW w:w="113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262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9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16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shd w:val="clear" w:color="auto" w:fill="FFFFFF"/>
          <w:tblCellMar>
            <w:top w:w="0" w:type="dxa"/>
            <w:left w:w="0" w:type="dxa"/>
            <w:bottom w:w="0" w:type="dxa"/>
            <w:right w:w="0" w:type="dxa"/>
          </w:tblCellMar>
        </w:tblPrEx>
        <w:trPr>
          <w:trHeight w:val="390" w:hRule="atLeast"/>
          <w:jc w:val="center"/>
        </w:trPr>
        <w:tc>
          <w:tcPr>
            <w:tcW w:w="8346" w:type="dxa"/>
            <w:gridSpan w:val="8"/>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二、其他编制人员情况</w:t>
            </w:r>
          </w:p>
        </w:tc>
      </w:tr>
      <w:tr>
        <w:tblPrEx>
          <w:shd w:val="clear" w:color="auto" w:fill="FFFFFF"/>
          <w:tblCellMar>
            <w:top w:w="0" w:type="dxa"/>
            <w:left w:w="0" w:type="dxa"/>
            <w:bottom w:w="0" w:type="dxa"/>
            <w:right w:w="0" w:type="dxa"/>
          </w:tblCellMar>
        </w:tblPrEx>
        <w:trPr>
          <w:trHeight w:val="390" w:hRule="atLeast"/>
          <w:jc w:val="center"/>
        </w:trPr>
        <w:tc>
          <w:tcPr>
            <w:tcW w:w="2126" w:type="dxa"/>
            <w:gridSpan w:val="3"/>
            <w:tcBorders>
              <w:top w:val="nil"/>
              <w:left w:val="single" w:color="auto" w:sz="6" w:space="0"/>
              <w:bottom w:val="single" w:color="auto" w:sz="4" w:space="0"/>
              <w:right w:val="single" w:color="auto" w:sz="6" w:space="0"/>
            </w:tcBorders>
            <w:shd w:val="clear" w:color="auto" w:fill="FFFFFF"/>
            <w:noWrap/>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序号</w:t>
            </w:r>
          </w:p>
        </w:tc>
        <w:tc>
          <w:tcPr>
            <w:tcW w:w="2620"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姓名</w:t>
            </w:r>
          </w:p>
        </w:tc>
        <w:tc>
          <w:tcPr>
            <w:tcW w:w="3600" w:type="dxa"/>
            <w:gridSpan w:val="3"/>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ascii="仿宋_GB2312" w:hAnsi="Microsoft YaHei UI" w:eastAsia="仿宋_GB2312" w:cs="宋体"/>
                <w:color w:val="333333"/>
                <w:spacing w:val="8"/>
                <w:kern w:val="0"/>
                <w:sz w:val="24"/>
              </w:rPr>
            </w:pPr>
            <w:r>
              <w:rPr>
                <w:rFonts w:hint="eastAsia" w:ascii="仿宋_GB2312" w:hAnsi="宋体" w:eastAsia="仿宋_GB2312" w:cs="宋体"/>
                <w:color w:val="333333"/>
                <w:spacing w:val="8"/>
                <w:kern w:val="0"/>
                <w:sz w:val="24"/>
              </w:rPr>
              <w:t>信用编号</w:t>
            </w:r>
          </w:p>
        </w:tc>
      </w:tr>
      <w:tr>
        <w:tblPrEx>
          <w:shd w:val="clear" w:color="auto" w:fill="FFFFFF"/>
          <w:tblCellMar>
            <w:top w:w="0" w:type="dxa"/>
            <w:left w:w="0" w:type="dxa"/>
            <w:bottom w:w="0" w:type="dxa"/>
            <w:right w:w="0" w:type="dxa"/>
          </w:tblCellMar>
        </w:tblPrEx>
        <w:trPr>
          <w:trHeight w:val="430" w:hRule="atLeast"/>
          <w:jc w:val="center"/>
        </w:trPr>
        <w:tc>
          <w:tcPr>
            <w:tcW w:w="2126"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Arial" w:eastAsia="仿宋_GB2312" w:cs="Arial"/>
                <w:color w:val="333333"/>
                <w:spacing w:val="8"/>
                <w:kern w:val="0"/>
                <w:sz w:val="24"/>
              </w:rPr>
              <w:t>1</w:t>
            </w:r>
          </w:p>
        </w:tc>
        <w:tc>
          <w:tcPr>
            <w:tcW w:w="2620"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3600"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r>
        <w:tblPrEx>
          <w:tblCellMar>
            <w:top w:w="0" w:type="dxa"/>
            <w:left w:w="0" w:type="dxa"/>
            <w:bottom w:w="0" w:type="dxa"/>
            <w:right w:w="0" w:type="dxa"/>
          </w:tblCellMar>
        </w:tblPrEx>
        <w:trPr>
          <w:trHeight w:val="390" w:hRule="atLeast"/>
          <w:jc w:val="center"/>
        </w:trPr>
        <w:tc>
          <w:tcPr>
            <w:tcW w:w="2126" w:type="dxa"/>
            <w:gridSpan w:val="3"/>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line="560" w:lineRule="exact"/>
              <w:jc w:val="center"/>
              <w:rPr>
                <w:rFonts w:ascii="仿宋_GB2312" w:hAnsi="Microsoft YaHei UI" w:eastAsia="仿宋_GB2312" w:cs="宋体"/>
                <w:color w:val="333333"/>
                <w:spacing w:val="8"/>
                <w:kern w:val="0"/>
                <w:sz w:val="24"/>
              </w:rPr>
            </w:pPr>
            <w:r>
              <w:rPr>
                <w:rFonts w:hint="eastAsia" w:ascii="仿宋_GB2312" w:hAnsi="Arial" w:eastAsia="仿宋_GB2312" w:cs="Arial"/>
                <w:color w:val="333333"/>
                <w:spacing w:val="8"/>
                <w:kern w:val="0"/>
                <w:sz w:val="24"/>
              </w:rPr>
              <w:t>…</w:t>
            </w:r>
          </w:p>
        </w:tc>
        <w:tc>
          <w:tcPr>
            <w:tcW w:w="262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c>
          <w:tcPr>
            <w:tcW w:w="360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rPr>
                <w:rFonts w:ascii="仿宋_GB2312" w:hAnsi="Microsoft YaHei UI" w:eastAsia="仿宋_GB2312" w:cs="宋体"/>
                <w:color w:val="333333"/>
                <w:spacing w:val="8"/>
                <w:kern w:val="0"/>
                <w:sz w:val="24"/>
              </w:rPr>
            </w:pPr>
          </w:p>
        </w:tc>
      </w:tr>
    </w:tbl>
    <w:p>
      <w:pPr>
        <w:widowControl/>
        <w:shd w:val="clear" w:color="auto" w:fill="FFFFFF"/>
        <w:spacing w:line="560" w:lineRule="exact"/>
        <w:rPr>
          <w:rFonts w:ascii="仿宋_GB2312" w:hAnsi="Microsoft YaHei UI" w:eastAsia="仿宋_GB2312" w:cs="宋体"/>
          <w:color w:val="333333"/>
          <w:spacing w:val="8"/>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91185"/>
    <w:rsid w:val="000352BB"/>
    <w:rsid w:val="0003579A"/>
    <w:rsid w:val="00035F97"/>
    <w:rsid w:val="0003714E"/>
    <w:rsid w:val="00052EA1"/>
    <w:rsid w:val="0007507A"/>
    <w:rsid w:val="0007755C"/>
    <w:rsid w:val="000D11D3"/>
    <w:rsid w:val="000F0E4F"/>
    <w:rsid w:val="0012340D"/>
    <w:rsid w:val="00140D64"/>
    <w:rsid w:val="00142650"/>
    <w:rsid w:val="001F2506"/>
    <w:rsid w:val="00215254"/>
    <w:rsid w:val="0023562C"/>
    <w:rsid w:val="00287AE6"/>
    <w:rsid w:val="0029085F"/>
    <w:rsid w:val="002A64D6"/>
    <w:rsid w:val="002C7388"/>
    <w:rsid w:val="002E53C1"/>
    <w:rsid w:val="00323AE5"/>
    <w:rsid w:val="00344CF6"/>
    <w:rsid w:val="00363CA9"/>
    <w:rsid w:val="00370277"/>
    <w:rsid w:val="00372FC0"/>
    <w:rsid w:val="003760E0"/>
    <w:rsid w:val="00393C33"/>
    <w:rsid w:val="004540AE"/>
    <w:rsid w:val="00491C63"/>
    <w:rsid w:val="004D6D37"/>
    <w:rsid w:val="004E4C49"/>
    <w:rsid w:val="0058648B"/>
    <w:rsid w:val="005E6710"/>
    <w:rsid w:val="005E675E"/>
    <w:rsid w:val="00612293"/>
    <w:rsid w:val="00691185"/>
    <w:rsid w:val="006A5173"/>
    <w:rsid w:val="007307C0"/>
    <w:rsid w:val="00744454"/>
    <w:rsid w:val="00765F2C"/>
    <w:rsid w:val="007952F3"/>
    <w:rsid w:val="007A449A"/>
    <w:rsid w:val="008059DD"/>
    <w:rsid w:val="00836B38"/>
    <w:rsid w:val="00860990"/>
    <w:rsid w:val="00877100"/>
    <w:rsid w:val="00895184"/>
    <w:rsid w:val="008F1CDB"/>
    <w:rsid w:val="008F43BD"/>
    <w:rsid w:val="0090423E"/>
    <w:rsid w:val="00917BEC"/>
    <w:rsid w:val="00936EA0"/>
    <w:rsid w:val="00937747"/>
    <w:rsid w:val="009C5DDD"/>
    <w:rsid w:val="009F63E6"/>
    <w:rsid w:val="00A07B3F"/>
    <w:rsid w:val="00A546E1"/>
    <w:rsid w:val="00AA6C4D"/>
    <w:rsid w:val="00AB5FD6"/>
    <w:rsid w:val="00AC0E45"/>
    <w:rsid w:val="00AD3B53"/>
    <w:rsid w:val="00B64366"/>
    <w:rsid w:val="00B6712E"/>
    <w:rsid w:val="00B745B6"/>
    <w:rsid w:val="00B964AE"/>
    <w:rsid w:val="00BA3339"/>
    <w:rsid w:val="00BD0C92"/>
    <w:rsid w:val="00BD666F"/>
    <w:rsid w:val="00C408BF"/>
    <w:rsid w:val="00C503DD"/>
    <w:rsid w:val="00C53F08"/>
    <w:rsid w:val="00CB16FB"/>
    <w:rsid w:val="00CD6131"/>
    <w:rsid w:val="00D022EF"/>
    <w:rsid w:val="00D02EC2"/>
    <w:rsid w:val="00D071B7"/>
    <w:rsid w:val="00D42799"/>
    <w:rsid w:val="00D835F5"/>
    <w:rsid w:val="00D83D96"/>
    <w:rsid w:val="00D85121"/>
    <w:rsid w:val="00DB30E0"/>
    <w:rsid w:val="00DB6CE9"/>
    <w:rsid w:val="00DE0E60"/>
    <w:rsid w:val="00DE37D0"/>
    <w:rsid w:val="00DE5378"/>
    <w:rsid w:val="00E52B26"/>
    <w:rsid w:val="00E76C09"/>
    <w:rsid w:val="00E947D9"/>
    <w:rsid w:val="00EC45AC"/>
    <w:rsid w:val="00ED6AB5"/>
    <w:rsid w:val="00EF2A1A"/>
    <w:rsid w:val="00F00DB2"/>
    <w:rsid w:val="00F025FB"/>
    <w:rsid w:val="00F15DBF"/>
    <w:rsid w:val="00F20969"/>
    <w:rsid w:val="00F94EF8"/>
    <w:rsid w:val="00F97002"/>
    <w:rsid w:val="00FD21B4"/>
    <w:rsid w:val="08341D54"/>
    <w:rsid w:val="0AE84A17"/>
    <w:rsid w:val="1A725173"/>
    <w:rsid w:val="6B6C61F4"/>
    <w:rsid w:val="6C7B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paragraph" w:styleId="9">
    <w:name w:val="List Paragraph"/>
    <w:basedOn w:val="1"/>
    <w:uiPriority w:val="99"/>
    <w:pPr>
      <w:ind w:firstLine="420" w:firstLineChars="200"/>
    </w:p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0"/>
    <w:rPr>
      <w:kern w:val="2"/>
      <w:sz w:val="18"/>
      <w:szCs w:val="18"/>
    </w:rPr>
  </w:style>
  <w:style w:type="character" w:customStyle="1" w:styleId="12">
    <w:name w:val="日期 字符"/>
    <w:basedOn w:val="7"/>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Pages>
  <Words>191</Words>
  <Characters>1093</Characters>
  <Lines>9</Lines>
  <Paragraphs>2</Paragraphs>
  <TotalTime>38</TotalTime>
  <ScaleCrop>false</ScaleCrop>
  <LinksUpToDate>false</LinksUpToDate>
  <CharactersWithSpaces>1282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2021-04-06T02:54:00Z</dcterms:created>
  <dc:creator>Administrator</dc:creator>
  <cp:lastModifiedBy>gzw</cp:lastModifiedBy>
  <dcterms:modified xsi:type="dcterms:W3CDTF">2021-04-07T07:38:11Z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929A387D99FA4983AED423B5C528DF3C</vt:lpwstr>
  </property>
</Properties>
</file>